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2733" w14:textId="77777777" w:rsidR="00C12FC6" w:rsidRDefault="00C12FC6">
      <w:pPr>
        <w:pStyle w:val="Standard"/>
        <w:jc w:val="right"/>
        <w:rPr>
          <w:i/>
          <w:spacing w:val="100"/>
        </w:rPr>
      </w:pPr>
    </w:p>
    <w:p w14:paraId="7647A997" w14:textId="77777777" w:rsidR="00C12FC6" w:rsidRDefault="00000000">
      <w:pPr>
        <w:pStyle w:val="Standard"/>
        <w:spacing w:line="360" w:lineRule="auto"/>
        <w:ind w:left="7799"/>
        <w:jc w:val="center"/>
        <w:rPr>
          <w:rFonts w:ascii="Calibri" w:eastAsia="Times New Roman" w:hAnsi="Calibri" w:cs="Arial"/>
          <w:b/>
          <w:i/>
          <w:spacing w:val="100"/>
          <w:lang w:eastAsia="pl-PL"/>
        </w:rPr>
      </w:pPr>
      <w:r>
        <w:rPr>
          <w:rFonts w:ascii="Calibri" w:eastAsia="Times New Roman" w:hAnsi="Calibri" w:cs="Arial"/>
          <w:b/>
          <w:i/>
          <w:spacing w:val="100"/>
          <w:lang w:eastAsia="pl-PL"/>
        </w:rPr>
        <w:t>PROJEKT</w:t>
      </w:r>
    </w:p>
    <w:p w14:paraId="3641EC6F" w14:textId="77777777" w:rsidR="00C12FC6" w:rsidRDefault="00000000">
      <w:pPr>
        <w:pStyle w:val="Standard"/>
        <w:spacing w:line="360" w:lineRule="auto"/>
        <w:jc w:val="center"/>
        <w:rPr>
          <w:rFonts w:ascii="Calibri" w:eastAsia="Times New Roman" w:hAnsi="Calibri" w:cs="Arial"/>
          <w:b/>
          <w:spacing w:val="100"/>
          <w:lang w:eastAsia="pl-PL"/>
        </w:rPr>
      </w:pPr>
      <w:r>
        <w:rPr>
          <w:rFonts w:ascii="Calibri" w:eastAsia="Times New Roman" w:hAnsi="Calibri" w:cs="Arial"/>
          <w:b/>
          <w:spacing w:val="100"/>
          <w:lang w:eastAsia="pl-PL"/>
        </w:rPr>
        <w:t xml:space="preserve">UMOWA NAJMU </w:t>
      </w:r>
      <w:r>
        <w:rPr>
          <w:rFonts w:ascii="Calibri" w:eastAsia="Times New Roman" w:hAnsi="Calibri" w:cs="Arial"/>
          <w:b/>
          <w:spacing w:val="100"/>
          <w:lang w:eastAsia="pl-PL"/>
        </w:rPr>
        <w:br/>
        <w:t>MIESZKANIA WSPOMAGANEGO</w:t>
      </w:r>
    </w:p>
    <w:p w14:paraId="1A182B6E" w14:textId="77777777" w:rsidR="00C12FC6" w:rsidRDefault="00000000">
      <w:pPr>
        <w:pStyle w:val="Standard"/>
        <w:spacing w:line="360" w:lineRule="auto"/>
        <w:jc w:val="center"/>
        <w:rPr>
          <w:rFonts w:ascii="Calibri" w:eastAsia="Times New Roman" w:hAnsi="Calibri" w:cs="Arial"/>
          <w:b/>
          <w:spacing w:val="100"/>
          <w:lang w:eastAsia="pl-PL"/>
        </w:rPr>
      </w:pPr>
      <w:r>
        <w:rPr>
          <w:rFonts w:ascii="Calibri" w:eastAsia="Times New Roman" w:hAnsi="Calibri" w:cs="Arial"/>
          <w:b/>
          <w:spacing w:val="100"/>
          <w:lang w:eastAsia="pl-PL"/>
        </w:rPr>
        <w:t>NR:</w:t>
      </w:r>
    </w:p>
    <w:p w14:paraId="2C46CAEB" w14:textId="77777777" w:rsidR="00C12FC6" w:rsidRDefault="00000000">
      <w:pPr>
        <w:pStyle w:val="Standard"/>
        <w:jc w:val="both"/>
      </w:pPr>
      <w:r>
        <w:rPr>
          <w:rFonts w:ascii="Calibri" w:eastAsia="Times New Roman" w:hAnsi="Calibri" w:cs="Arial"/>
          <w:lang w:eastAsia="pl-PL"/>
        </w:rPr>
        <w:t>zawarta w dniu ……… ………..  roku w Rawiczu pomiędzy</w:t>
      </w:r>
    </w:p>
    <w:p w14:paraId="32E35670" w14:textId="77777777" w:rsidR="00C12FC6" w:rsidRDefault="00000000">
      <w:pPr>
        <w:pStyle w:val="Standard"/>
        <w:jc w:val="both"/>
      </w:pPr>
      <w:r>
        <w:rPr>
          <w:rFonts w:ascii="Calibri" w:eastAsia="Times New Roman" w:hAnsi="Calibri" w:cs="Arial"/>
          <w:b/>
          <w:lang w:eastAsia="pl-PL"/>
        </w:rPr>
        <w:t xml:space="preserve">Gminą Rawicz - Centrum Usług Społecznych w Rawiczu </w:t>
      </w:r>
      <w:r>
        <w:rPr>
          <w:rFonts w:ascii="Calibri" w:eastAsia="Times New Roman" w:hAnsi="Calibri" w:cs="Arial"/>
          <w:lang w:eastAsia="pl-PL"/>
        </w:rPr>
        <w:t>zwanym dalej „</w:t>
      </w:r>
      <w:r>
        <w:rPr>
          <w:rFonts w:ascii="Calibri" w:eastAsia="Times New Roman" w:hAnsi="Calibri" w:cs="Arial"/>
          <w:b/>
          <w:lang w:eastAsia="pl-PL"/>
        </w:rPr>
        <w:t>WYNAJMUJĄCYM</w:t>
      </w:r>
      <w:r>
        <w:rPr>
          <w:rFonts w:ascii="Calibri" w:eastAsia="Times New Roman" w:hAnsi="Calibri" w:cs="Arial"/>
          <w:lang w:eastAsia="pl-PL"/>
        </w:rPr>
        <w:t>”</w:t>
      </w:r>
    </w:p>
    <w:p w14:paraId="5677E1F3" w14:textId="77777777" w:rsidR="00C12FC6" w:rsidRDefault="00000000">
      <w:pPr>
        <w:pStyle w:val="Standard"/>
        <w:jc w:val="both"/>
      </w:pPr>
      <w:r>
        <w:rPr>
          <w:rFonts w:ascii="Calibri" w:eastAsia="Times New Roman" w:hAnsi="Calibri" w:cs="Arial"/>
          <w:lang w:eastAsia="pl-PL"/>
        </w:rPr>
        <w:t xml:space="preserve">reprezentowaną przez  Dyrektora ……………………, </w:t>
      </w:r>
    </w:p>
    <w:p w14:paraId="50240A42" w14:textId="77777777" w:rsidR="00C12FC6" w:rsidRDefault="00000000">
      <w:pPr>
        <w:pStyle w:val="Standard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a</w:t>
      </w:r>
    </w:p>
    <w:p w14:paraId="11AA5DCC" w14:textId="77777777" w:rsidR="00C12FC6" w:rsidRDefault="00C12FC6">
      <w:pPr>
        <w:pStyle w:val="Standard"/>
        <w:jc w:val="both"/>
        <w:rPr>
          <w:rFonts w:ascii="Calibri" w:eastAsia="Times New Roman" w:hAnsi="Calibri" w:cs="Arial"/>
          <w:b/>
          <w:lang w:eastAsia="pl-PL"/>
        </w:rPr>
      </w:pPr>
    </w:p>
    <w:p w14:paraId="4FDD0A17" w14:textId="77777777" w:rsidR="00C12FC6" w:rsidRDefault="00000000">
      <w:pPr>
        <w:pStyle w:val="Standard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Panem/Panią ………………………………., PESEL …………………………..</w:t>
      </w:r>
    </w:p>
    <w:p w14:paraId="6DD8E9EC" w14:textId="77777777" w:rsidR="00C12FC6" w:rsidRDefault="00000000">
      <w:pPr>
        <w:pStyle w:val="Standard"/>
        <w:jc w:val="both"/>
      </w:pPr>
      <w:r>
        <w:rPr>
          <w:rFonts w:ascii="Calibri" w:eastAsia="Times New Roman" w:hAnsi="Calibri" w:cs="Arial"/>
          <w:lang w:eastAsia="pl-PL"/>
        </w:rPr>
        <w:t>zwanym dalej „</w:t>
      </w:r>
      <w:r>
        <w:rPr>
          <w:rFonts w:ascii="Calibri" w:eastAsia="Times New Roman" w:hAnsi="Calibri" w:cs="Arial"/>
          <w:b/>
          <w:lang w:eastAsia="pl-PL"/>
        </w:rPr>
        <w:t>NAJEMCĄ</w:t>
      </w:r>
      <w:r>
        <w:rPr>
          <w:rFonts w:ascii="Calibri" w:eastAsia="Times New Roman" w:hAnsi="Calibri" w:cs="Arial"/>
          <w:lang w:eastAsia="pl-PL"/>
        </w:rPr>
        <w:t>”.</w:t>
      </w:r>
    </w:p>
    <w:p w14:paraId="3592ED35" w14:textId="77777777" w:rsidR="00C12FC6" w:rsidRDefault="00C12FC6">
      <w:pPr>
        <w:pStyle w:val="Bezodstpw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60A2E870" w14:textId="77777777" w:rsidR="00C12FC6" w:rsidRDefault="00000000">
      <w:pPr>
        <w:pStyle w:val="Bezodstpw"/>
        <w:jc w:val="both"/>
      </w:pPr>
      <w:r>
        <w:rPr>
          <w:rFonts w:eastAsia="Times New Roman" w:cs="Arial"/>
          <w:b/>
          <w:sz w:val="24"/>
          <w:szCs w:val="24"/>
          <w:lang w:eastAsia="pl-PL"/>
        </w:rPr>
        <w:t>Centrum Usług Społecznych w Rawiczu</w:t>
      </w:r>
      <w:r>
        <w:rPr>
          <w:rFonts w:eastAsia="Times New Roman" w:cs="Arial"/>
          <w:sz w:val="24"/>
          <w:szCs w:val="24"/>
          <w:lang w:eastAsia="pl-PL"/>
        </w:rPr>
        <w:t xml:space="preserve"> oświadcza, że jest ZARZĄDCĄ</w:t>
      </w:r>
      <w:r>
        <w:rPr>
          <w:rFonts w:eastAsia="Times New Roman" w:cs="Arial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mieszkania wspomaganego szczegółowo opisanego w § 1 niniejszej umowy i ma prawo do zawarcia niniejszej umowy najmu.</w:t>
      </w:r>
    </w:p>
    <w:p w14:paraId="64BBF6E3" w14:textId="77777777" w:rsidR="00C12FC6" w:rsidRDefault="00C12FC6">
      <w:pPr>
        <w:pStyle w:val="Standard"/>
        <w:rPr>
          <w:rFonts w:ascii="Calibri" w:eastAsia="Times New Roman" w:hAnsi="Calibri" w:cs="Arial"/>
          <w:b/>
          <w:lang w:eastAsia="pl-PL"/>
        </w:rPr>
      </w:pPr>
    </w:p>
    <w:p w14:paraId="19FB5961" w14:textId="77777777" w:rsidR="00C12FC6" w:rsidRDefault="00000000">
      <w:pPr>
        <w:pStyle w:val="Standard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PRZEDMIOT NAJMU</w:t>
      </w:r>
    </w:p>
    <w:p w14:paraId="5AA09BD4" w14:textId="77777777" w:rsidR="00C12FC6" w:rsidRDefault="00C12FC6">
      <w:pPr>
        <w:pStyle w:val="Standard"/>
        <w:jc w:val="center"/>
        <w:rPr>
          <w:rFonts w:ascii="Calibri" w:eastAsia="Times New Roman" w:hAnsi="Calibri" w:cs="Arial"/>
          <w:b/>
          <w:lang w:eastAsia="pl-PL"/>
        </w:rPr>
      </w:pPr>
    </w:p>
    <w:p w14:paraId="5E86F9B1" w14:textId="77777777" w:rsidR="00C12FC6" w:rsidRDefault="00000000">
      <w:pPr>
        <w:pStyle w:val="Standard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</w:t>
      </w:r>
    </w:p>
    <w:p w14:paraId="7B25E7CB" w14:textId="77777777" w:rsidR="00C12FC6" w:rsidRDefault="00C12FC6">
      <w:pPr>
        <w:pStyle w:val="Standard"/>
        <w:jc w:val="both"/>
        <w:rPr>
          <w:rFonts w:ascii="Calibri" w:eastAsia="Times New Roman" w:hAnsi="Calibri" w:cs="Arial"/>
          <w:b/>
          <w:lang w:eastAsia="pl-PL"/>
        </w:rPr>
      </w:pPr>
    </w:p>
    <w:p w14:paraId="783A578B" w14:textId="77777777" w:rsidR="00C12FC6" w:rsidRDefault="00000000">
      <w:pPr>
        <w:pStyle w:val="Standard"/>
        <w:numPr>
          <w:ilvl w:val="0"/>
          <w:numId w:val="23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Przedmiotem umowy jest najem mieszkania wspomaganego, stanowiącego własność Gminy Rawicz, będącego w zarządzie Centrum Usług Społecznych w Rawiczu, oznaczonego </w:t>
      </w:r>
      <w:r>
        <w:rPr>
          <w:rFonts w:ascii="Calibri" w:eastAsia="Times New Roman" w:hAnsi="Calibri" w:cs="Arial"/>
          <w:b/>
          <w:lang w:eastAsia="pl-PL"/>
        </w:rPr>
        <w:t xml:space="preserve">nr … </w:t>
      </w:r>
      <w:r>
        <w:rPr>
          <w:rFonts w:ascii="Calibri" w:eastAsia="Times New Roman" w:hAnsi="Calibri" w:cs="Arial"/>
          <w:lang w:eastAsia="pl-PL"/>
        </w:rPr>
        <w:t xml:space="preserve">położonego w budynku przy </w:t>
      </w:r>
      <w:r>
        <w:rPr>
          <w:rFonts w:ascii="Calibri" w:eastAsia="Times New Roman" w:hAnsi="Calibri" w:cs="Arial"/>
          <w:b/>
          <w:lang w:eastAsia="pl-PL"/>
        </w:rPr>
        <w:t>ul. Ignacego Buszy 5 w Rawiczu</w:t>
      </w:r>
      <w:r>
        <w:rPr>
          <w:rFonts w:ascii="Calibri" w:eastAsia="Times New Roman" w:hAnsi="Calibri" w:cs="Arial"/>
          <w:lang w:eastAsia="pl-PL"/>
        </w:rPr>
        <w:t>, składającego się z następujących pomieszczeń:</w:t>
      </w:r>
    </w:p>
    <w:p w14:paraId="713D78FD" w14:textId="77777777" w:rsidR="00C12FC6" w:rsidRDefault="00000000">
      <w:pPr>
        <w:pStyle w:val="Standard"/>
        <w:ind w:left="720"/>
        <w:jc w:val="both"/>
      </w:pPr>
      <w:r>
        <w:rPr>
          <w:rFonts w:ascii="Calibri" w:eastAsia="Times New Roman" w:hAnsi="Calibri" w:cs="Arial"/>
          <w:lang w:eastAsia="pl-PL"/>
        </w:rPr>
        <w:t>- pokoju z aneksem kuchennym o pow. … m</w:t>
      </w:r>
      <w:r>
        <w:rPr>
          <w:rFonts w:ascii="Calibri" w:eastAsia="Times New Roman" w:hAnsi="Calibri" w:cs="Arial"/>
          <w:vertAlign w:val="superscript"/>
          <w:lang w:eastAsia="pl-PL"/>
        </w:rPr>
        <w:t>2</w:t>
      </w:r>
      <w:r>
        <w:rPr>
          <w:rFonts w:ascii="Calibri" w:eastAsia="Times New Roman" w:hAnsi="Calibri" w:cs="Arial"/>
          <w:lang w:eastAsia="pl-PL"/>
        </w:rPr>
        <w:t>;</w:t>
      </w:r>
    </w:p>
    <w:p w14:paraId="5E5767BC" w14:textId="77777777" w:rsidR="00C12FC6" w:rsidRDefault="00000000">
      <w:pPr>
        <w:pStyle w:val="Standard"/>
        <w:ind w:left="720"/>
        <w:jc w:val="both"/>
      </w:pPr>
      <w:r>
        <w:rPr>
          <w:rFonts w:ascii="Calibri" w:eastAsia="Times New Roman" w:hAnsi="Calibri" w:cs="Arial"/>
          <w:lang w:eastAsia="pl-PL"/>
        </w:rPr>
        <w:t>- łazienki z w.c. o pow. … m</w:t>
      </w:r>
      <w:r>
        <w:rPr>
          <w:rFonts w:ascii="Calibri" w:eastAsia="Times New Roman" w:hAnsi="Calibri" w:cs="Arial"/>
          <w:vertAlign w:val="superscript"/>
          <w:lang w:eastAsia="pl-PL"/>
        </w:rPr>
        <w:t>2</w:t>
      </w:r>
      <w:r>
        <w:rPr>
          <w:rFonts w:ascii="Calibri" w:eastAsia="Times New Roman" w:hAnsi="Calibri" w:cs="Arial"/>
          <w:lang w:eastAsia="pl-PL"/>
        </w:rPr>
        <w:t>;</w:t>
      </w:r>
    </w:p>
    <w:p w14:paraId="5A3391CE" w14:textId="77777777" w:rsidR="00C12FC6" w:rsidRDefault="00000000">
      <w:pPr>
        <w:pStyle w:val="Standard"/>
        <w:ind w:left="720"/>
        <w:jc w:val="both"/>
      </w:pPr>
      <w:r>
        <w:rPr>
          <w:rFonts w:ascii="Calibri" w:eastAsia="Times New Roman" w:hAnsi="Calibri" w:cs="Arial"/>
          <w:lang w:eastAsia="pl-PL"/>
        </w:rPr>
        <w:t>- pokoju o pow. ……. m</w:t>
      </w:r>
      <w:r>
        <w:rPr>
          <w:rFonts w:ascii="Calibri" w:eastAsia="Times New Roman" w:hAnsi="Calibri" w:cs="Arial"/>
          <w:vertAlign w:val="superscript"/>
          <w:lang w:eastAsia="pl-PL"/>
        </w:rPr>
        <w:t>2</w:t>
      </w:r>
    </w:p>
    <w:p w14:paraId="076D6501" w14:textId="77777777" w:rsidR="00C12FC6" w:rsidRDefault="00C12FC6">
      <w:pPr>
        <w:pStyle w:val="Standard"/>
        <w:ind w:left="720"/>
        <w:jc w:val="both"/>
        <w:rPr>
          <w:rFonts w:ascii="Calibri" w:eastAsia="Times New Roman" w:hAnsi="Calibri" w:cs="Arial"/>
          <w:lang w:eastAsia="pl-PL"/>
        </w:rPr>
      </w:pPr>
    </w:p>
    <w:p w14:paraId="0AC890B0" w14:textId="77777777" w:rsidR="00C12FC6" w:rsidRDefault="00000000">
      <w:pPr>
        <w:pStyle w:val="Standard"/>
        <w:jc w:val="both"/>
      </w:pPr>
      <w:r>
        <w:rPr>
          <w:rFonts w:ascii="Calibri" w:eastAsia="Arial" w:hAnsi="Calibri" w:cs="Arial"/>
          <w:lang w:eastAsia="pl-PL"/>
        </w:rPr>
        <w:t xml:space="preserve">            </w:t>
      </w:r>
      <w:r>
        <w:rPr>
          <w:rFonts w:ascii="Calibri" w:eastAsia="Times New Roman" w:hAnsi="Calibri" w:cs="Arial"/>
          <w:lang w:eastAsia="pl-PL"/>
        </w:rPr>
        <w:t>o łącznej powierzchni użytkowej: … m</w:t>
      </w:r>
      <w:r>
        <w:rPr>
          <w:rFonts w:ascii="Calibri" w:eastAsia="Times New Roman" w:hAnsi="Calibri" w:cs="Arial"/>
          <w:vertAlign w:val="superscript"/>
          <w:lang w:eastAsia="pl-PL"/>
        </w:rPr>
        <w:t>2</w:t>
      </w:r>
      <w:r>
        <w:rPr>
          <w:rFonts w:ascii="Calibri" w:eastAsia="Times New Roman" w:hAnsi="Calibri" w:cs="Arial"/>
          <w:lang w:eastAsia="pl-PL"/>
        </w:rPr>
        <w:t>.</w:t>
      </w:r>
    </w:p>
    <w:p w14:paraId="4B6361B1" w14:textId="77777777" w:rsidR="00C12FC6" w:rsidRDefault="00C12FC6">
      <w:pPr>
        <w:pStyle w:val="Standard"/>
        <w:ind w:left="426"/>
        <w:jc w:val="both"/>
        <w:rPr>
          <w:rFonts w:ascii="Calibri" w:eastAsia="Times New Roman" w:hAnsi="Calibri" w:cs="Arial"/>
          <w:lang w:eastAsia="pl-PL"/>
        </w:rPr>
      </w:pPr>
    </w:p>
    <w:p w14:paraId="3EA78E28" w14:textId="77777777" w:rsidR="00C12FC6" w:rsidRDefault="00C12FC6">
      <w:pPr>
        <w:pStyle w:val="Standard"/>
        <w:ind w:left="426"/>
        <w:jc w:val="both"/>
        <w:rPr>
          <w:rFonts w:ascii="Calibri" w:eastAsia="Times New Roman" w:hAnsi="Calibri" w:cs="Arial"/>
          <w:lang w:eastAsia="pl-PL"/>
        </w:rPr>
      </w:pPr>
    </w:p>
    <w:p w14:paraId="3D05599E" w14:textId="77777777" w:rsidR="00C12FC6" w:rsidRDefault="00000000">
      <w:pPr>
        <w:pStyle w:val="Standard"/>
        <w:numPr>
          <w:ilvl w:val="0"/>
          <w:numId w:val="1"/>
        </w:numPr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Lokal wyposażony jest w następujące instalacje:</w:t>
      </w:r>
    </w:p>
    <w:p w14:paraId="114BC803" w14:textId="77777777" w:rsidR="00C12FC6" w:rsidRDefault="00000000">
      <w:pPr>
        <w:pStyle w:val="Standard"/>
        <w:ind w:left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wodno-kanalizacyjną;</w:t>
      </w:r>
    </w:p>
    <w:p w14:paraId="2344C4C1" w14:textId="77777777" w:rsidR="00C12FC6" w:rsidRDefault="00000000">
      <w:pPr>
        <w:pStyle w:val="Standard"/>
        <w:ind w:left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elektryczną;</w:t>
      </w:r>
    </w:p>
    <w:p w14:paraId="203CD34B" w14:textId="77777777" w:rsidR="00C12FC6" w:rsidRDefault="00000000">
      <w:pPr>
        <w:pStyle w:val="Standard"/>
        <w:ind w:left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centralnego ogrzewania sieciowego;</w:t>
      </w:r>
    </w:p>
    <w:p w14:paraId="58829A0B" w14:textId="77777777" w:rsidR="00C12FC6" w:rsidRDefault="00000000">
      <w:pPr>
        <w:pStyle w:val="Standard"/>
        <w:ind w:left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ciepłej wody sieciowej;</w:t>
      </w:r>
    </w:p>
    <w:p w14:paraId="255C81DF" w14:textId="77777777" w:rsidR="00C12FC6" w:rsidRDefault="00000000">
      <w:pPr>
        <w:pStyle w:val="Standard"/>
        <w:ind w:left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- domofonową;</w:t>
      </w:r>
    </w:p>
    <w:p w14:paraId="68EF14BC" w14:textId="77777777" w:rsidR="00C12FC6" w:rsidRDefault="00C12FC6">
      <w:pPr>
        <w:pStyle w:val="Standard"/>
        <w:ind w:left="426"/>
        <w:rPr>
          <w:rFonts w:ascii="Calibri" w:eastAsia="Times New Roman" w:hAnsi="Calibri" w:cs="Arial"/>
          <w:color w:val="FF0000"/>
          <w:lang w:eastAsia="pl-PL"/>
        </w:rPr>
      </w:pPr>
    </w:p>
    <w:p w14:paraId="36FB7080" w14:textId="77777777" w:rsidR="00C12FC6" w:rsidRDefault="00000000">
      <w:pPr>
        <w:pStyle w:val="Standard"/>
        <w:numPr>
          <w:ilvl w:val="0"/>
          <w:numId w:val="1"/>
        </w:numPr>
        <w:ind w:left="426" w:hanging="426"/>
        <w:jc w:val="both"/>
        <w:textAlignment w:val="auto"/>
      </w:pPr>
      <w:r>
        <w:rPr>
          <w:rFonts w:ascii="Calibri" w:hAnsi="Calibri" w:cs="Arial"/>
          <w:b/>
          <w:bCs/>
        </w:rPr>
        <w:t>NAJEMCA</w:t>
      </w:r>
      <w:r>
        <w:rPr>
          <w:rFonts w:ascii="Calibri" w:hAnsi="Calibri" w:cs="Arial"/>
        </w:rPr>
        <w:t xml:space="preserve"> uprawniony jest również do korzystania z pomieszczeń i urządzeń służących do wspólnego użytku położonych w obrębie budynku oraz poza budynkiem, a w szczególności klatki schodowej, windy, korytarzy, śmietników oraz innych pomieszczeń i urządzeń.</w:t>
      </w:r>
    </w:p>
    <w:p w14:paraId="6717B02B" w14:textId="77777777" w:rsidR="00C12FC6" w:rsidRDefault="00C12FC6">
      <w:pPr>
        <w:pStyle w:val="Standard"/>
        <w:rPr>
          <w:rFonts w:ascii="Calibri" w:eastAsia="Times New Roman" w:hAnsi="Calibri" w:cs="Arial"/>
          <w:lang w:eastAsia="pl-PL"/>
        </w:rPr>
      </w:pPr>
    </w:p>
    <w:p w14:paraId="12CE6160" w14:textId="77777777" w:rsidR="00C12FC6" w:rsidRDefault="00000000">
      <w:pPr>
        <w:pStyle w:val="Standard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2</w:t>
      </w:r>
    </w:p>
    <w:p w14:paraId="127A6E1A" w14:textId="77777777" w:rsidR="00C12FC6" w:rsidRDefault="00C12FC6">
      <w:pPr>
        <w:pStyle w:val="Standard"/>
        <w:jc w:val="both"/>
        <w:rPr>
          <w:rFonts w:ascii="Calibri" w:eastAsia="Times New Roman" w:hAnsi="Calibri" w:cs="Arial"/>
          <w:b/>
          <w:lang w:eastAsia="pl-PL"/>
        </w:rPr>
      </w:pPr>
    </w:p>
    <w:p w14:paraId="7DDEA732" w14:textId="77777777" w:rsidR="00C12FC6" w:rsidRDefault="00000000">
      <w:pPr>
        <w:pStyle w:val="Standard"/>
        <w:jc w:val="both"/>
      </w:pPr>
      <w:r>
        <w:rPr>
          <w:rFonts w:ascii="Calibri" w:eastAsia="Times New Roman" w:hAnsi="Calibri" w:cs="Arial"/>
          <w:b/>
          <w:lang w:eastAsia="pl-PL"/>
        </w:rPr>
        <w:lastRenderedPageBreak/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w celu realizacji zadania własnego jakim jest realizacja usług społecznych z zakresu mieszkalnictwa  zobowiązuje się oddać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do używania mieszkanie wspomagane określone w § 1 z przeznaczeniem do zaspokojenia potrzeb mieszkaniowych </w:t>
      </w:r>
      <w:r>
        <w:rPr>
          <w:rFonts w:ascii="Calibri" w:eastAsia="Times New Roman" w:hAnsi="Calibri" w:cs="Arial"/>
          <w:b/>
          <w:lang w:eastAsia="pl-PL"/>
        </w:rPr>
        <w:t>NAJEMCY.</w:t>
      </w:r>
    </w:p>
    <w:p w14:paraId="61C11B81" w14:textId="77777777" w:rsidR="00C12FC6" w:rsidRDefault="00C12FC6">
      <w:pPr>
        <w:pStyle w:val="Standard"/>
        <w:jc w:val="both"/>
        <w:rPr>
          <w:rFonts w:ascii="Calibri" w:eastAsia="Times New Roman" w:hAnsi="Calibri" w:cs="Arial"/>
          <w:lang w:eastAsia="pl-PL"/>
        </w:rPr>
      </w:pPr>
    </w:p>
    <w:p w14:paraId="484904E5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3</w:t>
      </w:r>
    </w:p>
    <w:p w14:paraId="344DA7A6" w14:textId="77777777" w:rsidR="00C12FC6" w:rsidRDefault="00C12FC6">
      <w:pPr>
        <w:pStyle w:val="Standard"/>
        <w:tabs>
          <w:tab w:val="left" w:pos="360"/>
        </w:tabs>
        <w:jc w:val="both"/>
        <w:textAlignment w:val="auto"/>
        <w:rPr>
          <w:rFonts w:ascii="Calibri" w:eastAsia="Times New Roman" w:hAnsi="Calibri" w:cs="Arial"/>
          <w:b/>
          <w:bCs/>
          <w:lang w:eastAsia="pl-PL"/>
        </w:rPr>
      </w:pPr>
    </w:p>
    <w:p w14:paraId="222558B5" w14:textId="77777777" w:rsidR="00C12FC6" w:rsidRDefault="00000000">
      <w:pPr>
        <w:pStyle w:val="Standard"/>
        <w:tabs>
          <w:tab w:val="left" w:pos="360"/>
        </w:tabs>
        <w:textAlignment w:val="auto"/>
      </w:pPr>
      <w:r>
        <w:rPr>
          <w:rFonts w:ascii="Calibri" w:hAnsi="Calibri" w:cs="Arial"/>
          <w:bCs/>
        </w:rPr>
        <w:t>1.</w:t>
      </w:r>
      <w:r>
        <w:rPr>
          <w:rFonts w:ascii="Calibri" w:hAnsi="Calibri" w:cs="Arial"/>
          <w:b/>
          <w:bCs/>
        </w:rPr>
        <w:t xml:space="preserve"> NAJEMCA</w:t>
      </w:r>
      <w:r>
        <w:rPr>
          <w:rFonts w:ascii="Calibri" w:hAnsi="Calibri" w:cs="Arial"/>
        </w:rPr>
        <w:t xml:space="preserve"> oświadcza, że spełnia i akceptuje wymogi określone </w:t>
      </w:r>
      <w:r>
        <w:rPr>
          <w:rFonts w:ascii="Calibri" w:hAnsi="Calibri" w:cs="Arial"/>
          <w:iCs/>
        </w:rPr>
        <w:t xml:space="preserve"> w Regulaminie użytkowania mieszkania wspomaganego utworzonego w ramach realizacji projektu </w:t>
      </w:r>
      <w:r>
        <w:rPr>
          <w:rFonts w:ascii="Calibri" w:hAnsi="Calibri" w:cs="Calibri"/>
        </w:rPr>
        <w:t>. „Rewitalizacja w zabytkowej przestrzeni miejskiej Rawicza przy ulicach: Rynek, Ignacego Buszy 5 i Szarych Szeregów 3”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Arial"/>
        </w:rPr>
        <w:t>oraz, że zapoznał się i akceptuje zakres przysługujących mu świadczeń i udogodnień dodatkowych tj. możliwość:</w:t>
      </w:r>
    </w:p>
    <w:p w14:paraId="0DC8E396" w14:textId="77777777" w:rsidR="00C12FC6" w:rsidRDefault="00000000">
      <w:pPr>
        <w:pStyle w:val="Standard"/>
        <w:tabs>
          <w:tab w:val="left" w:pos="720"/>
        </w:tabs>
        <w:ind w:left="360" w:hanging="360"/>
        <w:jc w:val="both"/>
        <w:textAlignment w:val="auto"/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>korzystania z porad i wsparcia pracowników – opiekunów mieszkań wspomaganych Centrum Usług Społecznych w Rawiczu,</w:t>
      </w:r>
    </w:p>
    <w:p w14:paraId="6ECF9E12" w14:textId="77777777" w:rsidR="00C12FC6" w:rsidRDefault="00000000">
      <w:pPr>
        <w:pStyle w:val="Standard"/>
        <w:tabs>
          <w:tab w:val="left" w:pos="720"/>
        </w:tabs>
        <w:ind w:left="360" w:hanging="360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>korzystania w razie potrzeby ze wsparcia w formie usług opiekuńczych oraz specjalistycznych usług opiekuńczych,</w:t>
      </w:r>
    </w:p>
    <w:p w14:paraId="2DF01BAA" w14:textId="77777777" w:rsidR="00C12FC6" w:rsidRDefault="00000000">
      <w:pPr>
        <w:pStyle w:val="Standard"/>
        <w:tabs>
          <w:tab w:val="left" w:pos="720"/>
        </w:tabs>
        <w:ind w:left="360" w:hanging="360"/>
        <w:jc w:val="both"/>
        <w:textAlignment w:val="auto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>korzystania z innych propozycji lub udogodnień, w tym systemu przywoławczego.</w:t>
      </w:r>
    </w:p>
    <w:p w14:paraId="6F621DCD" w14:textId="77777777" w:rsidR="00C12FC6" w:rsidRDefault="00000000">
      <w:pPr>
        <w:pStyle w:val="Standard"/>
        <w:tabs>
          <w:tab w:val="left" w:pos="720"/>
        </w:tabs>
        <w:ind w:left="360" w:hanging="360"/>
        <w:jc w:val="both"/>
        <w:textAlignment w:val="auto"/>
      </w:pPr>
      <w:r>
        <w:rPr>
          <w:rFonts w:ascii="Calibri" w:hAnsi="Calibri" w:cs="Arial"/>
        </w:rPr>
        <w:t xml:space="preserve">2. Regulamin użytkowania mieszkania wspomaganego  stanowi </w:t>
      </w:r>
      <w:r>
        <w:rPr>
          <w:rFonts w:ascii="Calibri" w:hAnsi="Calibri" w:cs="Arial"/>
          <w:i/>
          <w:color w:val="FF0000"/>
        </w:rPr>
        <w:t>załącznik nr 1</w:t>
      </w:r>
      <w:r>
        <w:rPr>
          <w:rFonts w:ascii="Calibri" w:hAnsi="Calibri" w:cs="Arial"/>
          <w:color w:val="FF0000"/>
        </w:rPr>
        <w:t xml:space="preserve">  </w:t>
      </w:r>
      <w:r>
        <w:rPr>
          <w:rFonts w:ascii="Calibri" w:hAnsi="Calibri" w:cs="Arial"/>
        </w:rPr>
        <w:t xml:space="preserve">do umowy najmu lokalu mieszkalnego. </w:t>
      </w:r>
    </w:p>
    <w:p w14:paraId="221E2188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4</w:t>
      </w:r>
    </w:p>
    <w:p w14:paraId="78F93326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0B2C235B" w14:textId="77777777" w:rsidR="00C12FC6" w:rsidRDefault="00000000">
      <w:pPr>
        <w:pStyle w:val="Akapitzlist"/>
        <w:numPr>
          <w:ilvl w:val="0"/>
          <w:numId w:val="24"/>
        </w:numPr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Obowiązki wynikające z niniejszej umowy każda ze stron winna wykonywać z należytą starannością.</w:t>
      </w:r>
    </w:p>
    <w:p w14:paraId="375518ED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lang w:eastAsia="pl-PL"/>
        </w:rPr>
      </w:pPr>
    </w:p>
    <w:p w14:paraId="56A9FEC8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CZYNSZ I OPŁATY</w:t>
      </w:r>
    </w:p>
    <w:p w14:paraId="52A031D2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lang w:eastAsia="pl-PL"/>
        </w:rPr>
      </w:pPr>
    </w:p>
    <w:p w14:paraId="66A42618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5</w:t>
      </w:r>
    </w:p>
    <w:p w14:paraId="42565AA2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05DFD29F" w14:textId="77777777" w:rsidR="00C12FC6" w:rsidRDefault="00000000">
      <w:pPr>
        <w:pStyle w:val="Standard"/>
        <w:numPr>
          <w:ilvl w:val="0"/>
          <w:numId w:val="25"/>
        </w:numPr>
        <w:ind w:left="426" w:hanging="426"/>
        <w:jc w:val="both"/>
      </w:pP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zobowiązuje się uiszczać </w:t>
      </w:r>
      <w:r>
        <w:rPr>
          <w:rFonts w:ascii="Calibri" w:eastAsia="Times New Roman" w:hAnsi="Calibri" w:cs="Arial"/>
          <w:b/>
          <w:lang w:eastAsia="pl-PL"/>
        </w:rPr>
        <w:t>WYNAJMUJĄCEMU</w:t>
      </w:r>
      <w:r>
        <w:rPr>
          <w:rFonts w:ascii="Calibri" w:eastAsia="Times New Roman" w:hAnsi="Calibri" w:cs="Arial"/>
          <w:lang w:eastAsia="pl-PL"/>
        </w:rPr>
        <w:t xml:space="preserve"> miesięczny czynsz </w:t>
      </w:r>
      <w:r>
        <w:rPr>
          <w:rFonts w:ascii="Calibri" w:eastAsia="Times New Roman" w:hAnsi="Calibri" w:cs="Arial"/>
          <w:lang w:eastAsia="pl-PL"/>
        </w:rPr>
        <w:br/>
        <w:t>w kwocie: …………. zł (słownie złotych: ………………. …/100) wg stawki wyliczonej zgodnie z Uchwałą Rady Miejskiej Gminy Rawicz Nr … z dnia … obowiązującej na terenie Gminy Rawicz.</w:t>
      </w:r>
    </w:p>
    <w:p w14:paraId="769FC219" w14:textId="77777777" w:rsidR="00C12FC6" w:rsidRDefault="00000000">
      <w:pPr>
        <w:pStyle w:val="Standard"/>
        <w:numPr>
          <w:ilvl w:val="0"/>
          <w:numId w:val="5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Wyliczenie miesięcznego czynszu najmu zawiera </w:t>
      </w:r>
      <w:r>
        <w:rPr>
          <w:rFonts w:ascii="Calibri" w:eastAsia="Times New Roman" w:hAnsi="Calibri" w:cs="Arial"/>
          <w:i/>
          <w:color w:val="FF0000"/>
          <w:lang w:eastAsia="pl-PL"/>
        </w:rPr>
        <w:t>załącznik nr 2</w:t>
      </w:r>
      <w:r>
        <w:rPr>
          <w:rFonts w:ascii="Calibri" w:eastAsia="Times New Roman" w:hAnsi="Calibri" w:cs="Arial"/>
          <w:color w:val="FF0000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>do niniejszej umowy.</w:t>
      </w:r>
    </w:p>
    <w:p w14:paraId="69E63CF4" w14:textId="77777777" w:rsidR="00C12FC6" w:rsidRDefault="00000000">
      <w:pPr>
        <w:pStyle w:val="Standard"/>
        <w:numPr>
          <w:ilvl w:val="0"/>
          <w:numId w:val="5"/>
        </w:numPr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Podwyższenie czynszu może mieć miejsce po wcześniejszym wypowiedzeniu </w:t>
      </w:r>
      <w:r>
        <w:rPr>
          <w:rFonts w:ascii="Calibri" w:eastAsia="Times New Roman" w:hAnsi="Calibri" w:cs="Arial"/>
          <w:lang w:eastAsia="pl-PL"/>
        </w:rPr>
        <w:br/>
        <w:t>jego dotychczasowej wysokości na piśmie pod rygorem nieważności za trzymiesięcznym okresem wypowiedzenia ze skutkiem na koniec miesiąca kalendarzowego.</w:t>
      </w:r>
    </w:p>
    <w:p w14:paraId="40BD50DB" w14:textId="77777777" w:rsidR="00C12FC6" w:rsidRDefault="00C12FC6">
      <w:pPr>
        <w:pStyle w:val="Standard"/>
        <w:jc w:val="both"/>
      </w:pPr>
    </w:p>
    <w:p w14:paraId="39D3B0D5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6</w:t>
      </w:r>
    </w:p>
    <w:p w14:paraId="0933BBF7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20BEAB61" w14:textId="77777777" w:rsidR="00C12FC6" w:rsidRDefault="00000000">
      <w:pPr>
        <w:pStyle w:val="Standard"/>
        <w:jc w:val="both"/>
      </w:pPr>
      <w:r>
        <w:rPr>
          <w:rFonts w:ascii="Calibri" w:hAnsi="Calibri" w:cs="Arial"/>
        </w:rPr>
        <w:t xml:space="preserve">Czynsz najmu należny </w:t>
      </w:r>
      <w:r>
        <w:rPr>
          <w:rFonts w:ascii="Calibri" w:hAnsi="Calibri" w:cs="Arial"/>
          <w:b/>
        </w:rPr>
        <w:t>WYNAJMUJĄCEMU, NAJEMCA</w:t>
      </w:r>
      <w:r>
        <w:rPr>
          <w:rFonts w:ascii="Calibri" w:hAnsi="Calibri" w:cs="Arial"/>
        </w:rPr>
        <w:t xml:space="preserve"> ma obowiązek opłacać </w:t>
      </w:r>
      <w:r>
        <w:rPr>
          <w:rFonts w:ascii="Calibri" w:hAnsi="Calibri" w:cs="Arial"/>
        </w:rPr>
        <w:br/>
        <w:t>z góry do dnia 10 każdego miesiąca na rachunek bankowy Centrum Usług Społecznych w Rawiczu nr konta  …………………………………..</w:t>
      </w:r>
    </w:p>
    <w:p w14:paraId="4DC16800" w14:textId="77777777" w:rsidR="00C12FC6" w:rsidRDefault="00C12FC6">
      <w:pPr>
        <w:pStyle w:val="Standard"/>
        <w:rPr>
          <w:rFonts w:ascii="Calibri" w:hAnsi="Calibri" w:cs="Arial"/>
          <w:b/>
          <w:bCs/>
        </w:rPr>
      </w:pPr>
    </w:p>
    <w:p w14:paraId="0FBFB7F2" w14:textId="77777777" w:rsidR="00C12FC6" w:rsidRDefault="00000000">
      <w:pPr>
        <w:pStyle w:val="Standard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§ 7</w:t>
      </w:r>
    </w:p>
    <w:p w14:paraId="490080A0" w14:textId="77777777" w:rsidR="00C12FC6" w:rsidRDefault="00C12FC6">
      <w:pPr>
        <w:pStyle w:val="Standard"/>
        <w:jc w:val="center"/>
        <w:rPr>
          <w:rFonts w:ascii="Calibri" w:hAnsi="Calibri" w:cs="Arial"/>
          <w:b/>
          <w:bCs/>
        </w:rPr>
      </w:pPr>
    </w:p>
    <w:p w14:paraId="33535F6E" w14:textId="77777777" w:rsidR="00C12FC6" w:rsidRDefault="00000000">
      <w:pPr>
        <w:pStyle w:val="Bezodstpw"/>
        <w:numPr>
          <w:ilvl w:val="0"/>
          <w:numId w:val="26"/>
        </w:numPr>
        <w:ind w:left="426" w:hanging="426"/>
        <w:jc w:val="both"/>
      </w:pPr>
      <w:r>
        <w:rPr>
          <w:rFonts w:cs="Arial"/>
          <w:sz w:val="24"/>
          <w:szCs w:val="24"/>
          <w:lang w:eastAsia="pl-PL"/>
        </w:rPr>
        <w:t xml:space="preserve">Oprócz czynszu </w:t>
      </w:r>
      <w:r>
        <w:rPr>
          <w:rFonts w:cs="Arial"/>
          <w:b/>
          <w:sz w:val="24"/>
          <w:szCs w:val="24"/>
          <w:lang w:eastAsia="pl-PL"/>
        </w:rPr>
        <w:t>NAJEMCA</w:t>
      </w:r>
      <w:r>
        <w:rPr>
          <w:rFonts w:cs="Arial"/>
          <w:sz w:val="24"/>
          <w:szCs w:val="24"/>
          <w:lang w:eastAsia="pl-PL"/>
        </w:rPr>
        <w:t xml:space="preserve"> obowiązany jest na rzecz Centrum Usług Społecznych w Rawiczu jako właściciela lokalu, uiszczać opłaty niezależne od właściciela</w:t>
      </w:r>
      <w:r>
        <w:rPr>
          <w:rFonts w:cs="Arial"/>
          <w:color w:val="FF0000"/>
          <w:sz w:val="24"/>
          <w:szCs w:val="24"/>
          <w:lang w:eastAsia="pl-PL"/>
        </w:rPr>
        <w:t xml:space="preserve"> </w:t>
      </w:r>
      <w:r>
        <w:rPr>
          <w:rFonts w:cs="Arial"/>
          <w:sz w:val="24"/>
          <w:szCs w:val="24"/>
          <w:lang w:eastAsia="pl-PL"/>
        </w:rPr>
        <w:t>oraz wydatki związane z używaniem najmowanego lokalu.</w:t>
      </w:r>
    </w:p>
    <w:p w14:paraId="2080C89E" w14:textId="77777777" w:rsidR="00C12FC6" w:rsidRDefault="00000000">
      <w:pPr>
        <w:pStyle w:val="Bezodstpw"/>
        <w:numPr>
          <w:ilvl w:val="0"/>
          <w:numId w:val="6"/>
        </w:numPr>
        <w:ind w:left="426" w:hanging="426"/>
      </w:pPr>
      <w:r>
        <w:rPr>
          <w:rFonts w:cs="Arial"/>
          <w:sz w:val="24"/>
          <w:szCs w:val="24"/>
          <w:lang w:eastAsia="pl-PL"/>
        </w:rPr>
        <w:t>Wykaz opłat niezależnych od właściciela zawiera załącznik nr 2 do niniejszej umowy.</w:t>
      </w:r>
    </w:p>
    <w:p w14:paraId="079D1E15" w14:textId="77777777" w:rsidR="00C12FC6" w:rsidRDefault="00000000">
      <w:pPr>
        <w:pStyle w:val="Bezodstpw"/>
        <w:numPr>
          <w:ilvl w:val="0"/>
          <w:numId w:val="6"/>
        </w:numPr>
        <w:ind w:left="426" w:hanging="426"/>
      </w:pPr>
      <w:r>
        <w:rPr>
          <w:rFonts w:cs="Arial"/>
          <w:sz w:val="24"/>
          <w:szCs w:val="24"/>
        </w:rPr>
        <w:lastRenderedPageBreak/>
        <w:t>Opłaty, o których mowa w ust. 1  uiszczane będą na rzecz Centrum Usług Społecznych w Rawiczu na rachunek bankowy nr konta  …………………………………..</w:t>
      </w:r>
    </w:p>
    <w:p w14:paraId="3197C673" w14:textId="77777777" w:rsidR="00C12FC6" w:rsidRDefault="00000000">
      <w:pPr>
        <w:pStyle w:val="Bezodstpw"/>
        <w:numPr>
          <w:ilvl w:val="0"/>
          <w:numId w:val="6"/>
        </w:numPr>
        <w:ind w:left="426" w:hanging="426"/>
      </w:pPr>
      <w:r>
        <w:rPr>
          <w:rFonts w:cs="Arial"/>
          <w:sz w:val="24"/>
          <w:szCs w:val="24"/>
        </w:rPr>
        <w:t>Opłaty, o których mowa w ust. 2, wnoszone będą zaliczkowo z góry do 10 dnia każdego miesiąca i rozliczane według rzeczywistego zużycia po zakończeniu okresu rozliczeniowego w części dotyczącej opłat niezależnych od właściciela.</w:t>
      </w:r>
    </w:p>
    <w:p w14:paraId="26A4F3CF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212A115C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8</w:t>
      </w:r>
    </w:p>
    <w:p w14:paraId="65E8C2FF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</w:p>
    <w:p w14:paraId="2D8DA2E7" w14:textId="77777777" w:rsidR="00C12FC6" w:rsidRDefault="00000000">
      <w:pPr>
        <w:pStyle w:val="Standard"/>
        <w:numPr>
          <w:ilvl w:val="0"/>
          <w:numId w:val="27"/>
        </w:numPr>
        <w:ind w:left="425" w:hanging="425"/>
        <w:jc w:val="both"/>
      </w:pPr>
      <w:r>
        <w:rPr>
          <w:rFonts w:ascii="Calibri" w:hAnsi="Calibri" w:cs="Arial"/>
        </w:rPr>
        <w:t xml:space="preserve">Opłaty z tytułu najmu  naliczane będą od dnia przejęcia lokalu protokołem zdawczo-odbiorczym, </w:t>
      </w:r>
      <w:r>
        <w:rPr>
          <w:rFonts w:ascii="Calibri" w:hAnsi="Calibri" w:cs="Arial"/>
        </w:rPr>
        <w:br/>
        <w:t xml:space="preserve">z zastrzeżeniem, że jeżeli do przejęcia lokalu nie dojdzie w terminie 7 dni od daty zawarcia umowy najmu z przyczyn leżących po stronie </w:t>
      </w:r>
      <w:r>
        <w:rPr>
          <w:rFonts w:ascii="Calibri" w:hAnsi="Calibri" w:cs="Arial"/>
          <w:b/>
        </w:rPr>
        <w:t>NAJEMCY</w:t>
      </w:r>
      <w:r>
        <w:rPr>
          <w:rFonts w:ascii="Calibri" w:hAnsi="Calibri" w:cs="Arial"/>
        </w:rPr>
        <w:t>, opłaty naliczane będą od 8 dnia po dacie zawarcia umowy.</w:t>
      </w:r>
    </w:p>
    <w:p w14:paraId="2DAF51D5" w14:textId="77777777" w:rsidR="00C12FC6" w:rsidRDefault="00000000">
      <w:pPr>
        <w:pStyle w:val="Standard"/>
        <w:numPr>
          <w:ilvl w:val="0"/>
          <w:numId w:val="7"/>
        </w:numPr>
        <w:ind w:left="425" w:hanging="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razie nieterminowej zapłaty czynszu lub świadczeń i opłat niezależnych od właściciela, zaległości te podlegają spłacie wraz z ustawowymi odsetkami za opóźnienie.</w:t>
      </w:r>
    </w:p>
    <w:p w14:paraId="39E33105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5BDC6215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WYDANIE LOKALU I JEGO EKSPLOATACJA</w:t>
      </w:r>
    </w:p>
    <w:p w14:paraId="30ABB498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lang w:eastAsia="pl-PL"/>
        </w:rPr>
      </w:pPr>
    </w:p>
    <w:p w14:paraId="463BF373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9</w:t>
      </w:r>
    </w:p>
    <w:p w14:paraId="04F76084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213E6459" w14:textId="77777777" w:rsidR="00C12FC6" w:rsidRDefault="00000000">
      <w:pPr>
        <w:pStyle w:val="Standard"/>
        <w:tabs>
          <w:tab w:val="left" w:pos="540"/>
        </w:tabs>
        <w:jc w:val="both"/>
      </w:pP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oświadcza, że lokal obejrzał osobiście oraz że akceptuje stan w jakim lokal aktualnie się znajduje.</w:t>
      </w:r>
    </w:p>
    <w:p w14:paraId="719C6D3E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1917C53C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10</w:t>
      </w:r>
    </w:p>
    <w:p w14:paraId="3FF63CE1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648A5269" w14:textId="77777777" w:rsidR="00C12FC6" w:rsidRDefault="00000000">
      <w:pPr>
        <w:pStyle w:val="Standard"/>
        <w:numPr>
          <w:ilvl w:val="0"/>
          <w:numId w:val="28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Wydanie lokalu nastąpi w terminie do </w:t>
      </w:r>
      <w:r>
        <w:rPr>
          <w:rFonts w:ascii="Calibri" w:eastAsia="Times New Roman" w:hAnsi="Calibri" w:cs="Arial"/>
          <w:b/>
          <w:lang w:eastAsia="pl-PL"/>
        </w:rPr>
        <w:t>………………</w:t>
      </w:r>
      <w:r>
        <w:rPr>
          <w:rFonts w:ascii="Calibri" w:eastAsia="Times New Roman" w:hAnsi="Calibri" w:cs="Arial"/>
          <w:lang w:eastAsia="pl-PL"/>
        </w:rPr>
        <w:t xml:space="preserve"> roku i poprzedzone zostanie sporządzeniem protokołu, dokumentującego stan techniczny i stopień zużycia znajdujących się w nim instalacji i urządzeń. Protokół zdawczo-odbiorczy stanowić będzie </w:t>
      </w:r>
      <w:r>
        <w:rPr>
          <w:rFonts w:ascii="Calibri" w:eastAsia="Times New Roman" w:hAnsi="Calibri" w:cs="Arial"/>
          <w:i/>
          <w:lang w:eastAsia="pl-PL"/>
        </w:rPr>
        <w:t>załącznik nr 3</w:t>
      </w:r>
      <w:r>
        <w:rPr>
          <w:rFonts w:ascii="Calibri" w:eastAsia="Times New Roman" w:hAnsi="Calibri" w:cs="Arial"/>
          <w:lang w:eastAsia="pl-PL"/>
        </w:rPr>
        <w:t xml:space="preserve"> do niniejszej umowy.</w:t>
      </w:r>
    </w:p>
    <w:p w14:paraId="29887BB5" w14:textId="77777777" w:rsidR="00C12FC6" w:rsidRDefault="00000000">
      <w:pPr>
        <w:pStyle w:val="Standard"/>
        <w:numPr>
          <w:ilvl w:val="0"/>
          <w:numId w:val="8"/>
        </w:numPr>
        <w:ind w:left="426" w:hanging="426"/>
        <w:jc w:val="both"/>
      </w:pP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zastrzega sobie prawo przesunięcia terminu wydania lokalu </w:t>
      </w:r>
      <w:r>
        <w:rPr>
          <w:rFonts w:ascii="Calibri" w:eastAsia="Times New Roman" w:hAnsi="Calibri" w:cs="Arial"/>
          <w:lang w:eastAsia="pl-PL"/>
        </w:rPr>
        <w:br/>
        <w:t xml:space="preserve">w przypadku nie sporządzenia protokołu zdawczo-odbiorczego z przyczyn leżących </w:t>
      </w:r>
      <w:r>
        <w:rPr>
          <w:rFonts w:ascii="Calibri" w:eastAsia="Times New Roman" w:hAnsi="Calibri" w:cs="Arial"/>
          <w:lang w:eastAsia="pl-PL"/>
        </w:rPr>
        <w:br/>
        <w:t xml:space="preserve">po stronie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>.</w:t>
      </w:r>
    </w:p>
    <w:p w14:paraId="73FEA85E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0B8E0148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11</w:t>
      </w:r>
    </w:p>
    <w:p w14:paraId="61D3E69E" w14:textId="77777777" w:rsidR="00C12FC6" w:rsidRDefault="00C12FC6">
      <w:pPr>
        <w:pStyle w:val="Bezodstpw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14:paraId="194335D5" w14:textId="77777777" w:rsidR="00C12FC6" w:rsidRDefault="00000000">
      <w:pPr>
        <w:pStyle w:val="Bezodstpw"/>
        <w:jc w:val="both"/>
      </w:pPr>
      <w:r>
        <w:rPr>
          <w:rFonts w:cs="Arial"/>
          <w:b/>
          <w:sz w:val="24"/>
          <w:szCs w:val="24"/>
        </w:rPr>
        <w:t xml:space="preserve">WYNAJMUJĄCY </w:t>
      </w:r>
      <w:r>
        <w:rPr>
          <w:rFonts w:cs="Arial"/>
          <w:sz w:val="24"/>
          <w:szCs w:val="24"/>
        </w:rPr>
        <w:t>obowiązany jest wydać lokal w stanie przydatnym, do umówionego użytku</w:t>
      </w:r>
    </w:p>
    <w:p w14:paraId="4274FE93" w14:textId="77777777" w:rsidR="00C12FC6" w:rsidRDefault="00000000">
      <w:pPr>
        <w:pStyle w:val="Bezodstpw"/>
      </w:pPr>
      <w:r>
        <w:rPr>
          <w:rFonts w:eastAsia="Times New Roman" w:cs="Arial"/>
          <w:sz w:val="24"/>
          <w:szCs w:val="24"/>
          <w:lang w:eastAsia="pl-PL"/>
        </w:rPr>
        <w:t xml:space="preserve">oraz zapewnić sprawne działanie </w:t>
      </w:r>
      <w:r>
        <w:rPr>
          <w:rFonts w:cs="Arial"/>
          <w:sz w:val="24"/>
          <w:szCs w:val="24"/>
        </w:rPr>
        <w:t xml:space="preserve">istniejących urządzeń </w:t>
      </w:r>
      <w:r>
        <w:rPr>
          <w:rFonts w:eastAsia="Times New Roman" w:cs="Arial"/>
          <w:sz w:val="24"/>
          <w:szCs w:val="24"/>
          <w:lang w:eastAsia="pl-PL"/>
        </w:rPr>
        <w:t xml:space="preserve">technicznych budynku, umożliwiających </w:t>
      </w:r>
      <w:r>
        <w:rPr>
          <w:rFonts w:eastAsia="Times New Roman" w:cs="Arial"/>
          <w:b/>
          <w:sz w:val="24"/>
          <w:szCs w:val="24"/>
          <w:lang w:eastAsia="pl-PL"/>
        </w:rPr>
        <w:t>NAJEMCY</w:t>
      </w:r>
      <w:r>
        <w:rPr>
          <w:rFonts w:eastAsia="Times New Roman" w:cs="Arial"/>
          <w:sz w:val="24"/>
          <w:szCs w:val="24"/>
          <w:lang w:eastAsia="pl-PL"/>
        </w:rPr>
        <w:t xml:space="preserve"> korzystanie z oświetlenia i ogrzewania lokalu, ciepłej i zimnej wody i innych urządzeń należących do wyposażenia lokalu lub budynku oraz w szczególności:</w:t>
      </w:r>
    </w:p>
    <w:p w14:paraId="1D573136" w14:textId="77777777" w:rsidR="00C12FC6" w:rsidRDefault="00000000">
      <w:pPr>
        <w:pStyle w:val="Standard"/>
        <w:numPr>
          <w:ilvl w:val="0"/>
          <w:numId w:val="29"/>
        </w:numPr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utrzymanie w należytym stanie, porządku i czystości pomieszczeń i urządzeń budynku służących do wspólnego użytku mieszkańców oraz jego otoczenia;</w:t>
      </w:r>
    </w:p>
    <w:p w14:paraId="350795FF" w14:textId="77777777" w:rsidR="00C12FC6" w:rsidRDefault="00000000">
      <w:pPr>
        <w:pStyle w:val="Standard"/>
        <w:numPr>
          <w:ilvl w:val="0"/>
          <w:numId w:val="9"/>
        </w:numPr>
      </w:pPr>
      <w:r>
        <w:rPr>
          <w:rFonts w:ascii="Calibri" w:eastAsia="Times New Roman" w:hAnsi="Calibri" w:cs="Arial"/>
          <w:lang w:eastAsia="pl-PL"/>
        </w:rPr>
        <w:t xml:space="preserve">dokonywanie napraw budynku, jego pomieszczeń i urządzeń oraz przywrócenie poprzedniego stanu budynku uszkodzonego, niezależnie od przyczyn z tym, że </w:t>
      </w:r>
      <w:r>
        <w:rPr>
          <w:rFonts w:ascii="Calibri" w:eastAsia="Times New Roman" w:hAnsi="Calibri" w:cs="Arial"/>
          <w:b/>
          <w:lang w:eastAsia="pl-PL"/>
        </w:rPr>
        <w:t>NAJEMCĘ</w:t>
      </w:r>
      <w:r>
        <w:rPr>
          <w:rFonts w:ascii="Calibri" w:eastAsia="Times New Roman" w:hAnsi="Calibri" w:cs="Arial"/>
          <w:lang w:eastAsia="pl-PL"/>
        </w:rPr>
        <w:t xml:space="preserve"> obciąża obowiązek pokrycia szkód powstałych z jego winy lub osób, którym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udostępnił lokal;</w:t>
      </w:r>
    </w:p>
    <w:p w14:paraId="7F122602" w14:textId="77777777" w:rsidR="00C12FC6" w:rsidRDefault="00000000">
      <w:pPr>
        <w:pStyle w:val="Standard"/>
        <w:numPr>
          <w:ilvl w:val="0"/>
          <w:numId w:val="9"/>
        </w:numPr>
        <w:jc w:val="both"/>
      </w:pPr>
      <w:r>
        <w:rPr>
          <w:rFonts w:ascii="Calibri" w:eastAsia="Times New Roman" w:hAnsi="Calibri" w:cs="Arial"/>
          <w:lang w:eastAsia="pl-PL"/>
        </w:rPr>
        <w:t xml:space="preserve">dokonywanie napraw w lokalu, napraw lub wymiany instalacji i elementów wyposażenia technicznego w zakresie nie obciążającym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>, a zwłaszcza:</w:t>
      </w:r>
    </w:p>
    <w:p w14:paraId="76491AC7" w14:textId="77777777" w:rsidR="00C12FC6" w:rsidRDefault="00000000">
      <w:pPr>
        <w:pStyle w:val="Standard"/>
        <w:numPr>
          <w:ilvl w:val="0"/>
          <w:numId w:val="30"/>
        </w:numPr>
        <w:ind w:left="1418" w:hanging="425"/>
      </w:pPr>
      <w:r>
        <w:rPr>
          <w:rFonts w:ascii="Calibri" w:eastAsia="Times New Roman" w:hAnsi="Calibri" w:cs="Arial"/>
          <w:lang w:eastAsia="pl-PL"/>
        </w:rPr>
        <w:lastRenderedPageBreak/>
        <w:t>napraw i wymiany wewnętrznych instalacji: wodociągowej, ciepłej wody bez urządzeń odbiorczych, a także napraw i wymiany wewnętrznej instalacji kanalizacyjnej, centralnego ogrzewania wraz z grzejnikami, instalacji elektrycznej oraz z wyjątkiem osprzętu z zastrzeżeniem zapisów § 12 ust. 2 i 3 i § 21  niniejszej umowy;</w:t>
      </w:r>
    </w:p>
    <w:p w14:paraId="6D952E77" w14:textId="77777777" w:rsidR="00C12FC6" w:rsidRDefault="00000000">
      <w:pPr>
        <w:pStyle w:val="Standard"/>
        <w:numPr>
          <w:ilvl w:val="0"/>
          <w:numId w:val="10"/>
        </w:numPr>
        <w:ind w:left="1418" w:hanging="425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wymiany stolarki okiennej i drzwiowej oraz podłóg, posadzek i wykładzin podłogowych, a także tynków kwalifikujących się do wymiany ze względu na zużycie będące następstwem zwykłej eksploatacji.</w:t>
      </w:r>
    </w:p>
    <w:p w14:paraId="0F2473E9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lang w:eastAsia="pl-PL"/>
        </w:rPr>
      </w:pPr>
    </w:p>
    <w:p w14:paraId="047F5BAF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12</w:t>
      </w:r>
    </w:p>
    <w:p w14:paraId="24ECF83B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31FBB6FE" w14:textId="77777777" w:rsidR="00C12FC6" w:rsidRDefault="00000000">
      <w:pPr>
        <w:pStyle w:val="Standard"/>
        <w:numPr>
          <w:ilvl w:val="0"/>
          <w:numId w:val="31"/>
        </w:numPr>
        <w:ind w:left="426" w:hanging="426"/>
        <w:jc w:val="both"/>
      </w:pP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obowiązany jest utrzymywać lokal i pomieszczenia do niego przynależne </w:t>
      </w:r>
      <w:r>
        <w:rPr>
          <w:rFonts w:ascii="Calibri" w:eastAsia="Times New Roman" w:hAnsi="Calibri" w:cs="Arial"/>
          <w:lang w:eastAsia="pl-PL"/>
        </w:rPr>
        <w:br/>
        <w:t xml:space="preserve">we właściwym stanie technicznym i sanitarnym oraz przestrzegać Regulaminu Mieszkania Wspomaganego.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obowiązany jest również dbać i chronić przed uszkodzeniem </w:t>
      </w:r>
      <w:r>
        <w:rPr>
          <w:rFonts w:ascii="Calibri" w:eastAsia="Times New Roman" w:hAnsi="Calibri" w:cs="Arial"/>
          <w:lang w:eastAsia="pl-PL"/>
        </w:rPr>
        <w:br/>
        <w:t xml:space="preserve">lub dewastacją części budynku służące do wspólnego korzystania, w tym również otoczenie budynku.  </w:t>
      </w:r>
    </w:p>
    <w:p w14:paraId="20A7F3A9" w14:textId="77777777" w:rsidR="00C12FC6" w:rsidRDefault="00000000">
      <w:pPr>
        <w:pStyle w:val="Standard"/>
        <w:numPr>
          <w:ilvl w:val="0"/>
          <w:numId w:val="11"/>
        </w:numPr>
        <w:ind w:left="426" w:hanging="426"/>
        <w:jc w:val="both"/>
      </w:pPr>
      <w:r>
        <w:rPr>
          <w:rFonts w:ascii="Calibri" w:eastAsia="Times New Roman" w:hAnsi="Calibri" w:cs="Arial"/>
          <w:b/>
          <w:lang w:eastAsia="pl-PL"/>
        </w:rPr>
        <w:t>NAJEMCĘ</w:t>
      </w:r>
      <w:r>
        <w:rPr>
          <w:rFonts w:ascii="Calibri" w:eastAsia="Times New Roman" w:hAnsi="Calibri" w:cs="Arial"/>
          <w:lang w:eastAsia="pl-PL"/>
        </w:rPr>
        <w:t xml:space="preserve"> obciąża naprawa i konserwacja:</w:t>
      </w:r>
    </w:p>
    <w:p w14:paraId="663B5583" w14:textId="77777777" w:rsidR="00C12FC6" w:rsidRDefault="00000000">
      <w:pPr>
        <w:pStyle w:val="Akapitzlist"/>
        <w:numPr>
          <w:ilvl w:val="0"/>
          <w:numId w:val="32"/>
        </w:numPr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podłóg i posadzek, wykładzin podłogowych oraz ściennych okładzin ceramicznych, szklanych i innych w kuchni i pomieszczeniach sanitarnych;</w:t>
      </w:r>
    </w:p>
    <w:p w14:paraId="0D4C687F" w14:textId="77777777" w:rsidR="00C12FC6" w:rsidRDefault="00000000">
      <w:pPr>
        <w:pStyle w:val="Akapitzlist"/>
        <w:numPr>
          <w:ilvl w:val="0"/>
          <w:numId w:val="12"/>
        </w:numPr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okien i drzwi;</w:t>
      </w:r>
    </w:p>
    <w:p w14:paraId="475184D0" w14:textId="77777777" w:rsidR="00C12FC6" w:rsidRDefault="00000000">
      <w:pPr>
        <w:pStyle w:val="Akapitzlist"/>
        <w:numPr>
          <w:ilvl w:val="0"/>
          <w:numId w:val="12"/>
        </w:numPr>
        <w:ind w:left="993" w:hanging="42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brodzików, mis klozetowych, zlewozmywaków i umywalek wraz z syfonami, baterii i zaworów czerpalnych oraz innych urządzeń sanitarnych, w które lokal jest wyposażony, łącznie z ich wymianą;</w:t>
      </w:r>
    </w:p>
    <w:p w14:paraId="1D60EDA4" w14:textId="77777777" w:rsidR="00C12FC6" w:rsidRDefault="00000000">
      <w:pPr>
        <w:pStyle w:val="Akapitzlist"/>
        <w:numPr>
          <w:ilvl w:val="0"/>
          <w:numId w:val="12"/>
        </w:numPr>
        <w:ind w:left="993" w:hanging="42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kuchenek elektrycznych, innych urządzeń technicznych, w które wyposażony jest lokal, łącznie z ich wymianą;</w:t>
      </w:r>
    </w:p>
    <w:p w14:paraId="2A896A65" w14:textId="77777777" w:rsidR="00C12FC6" w:rsidRDefault="00000000">
      <w:pPr>
        <w:pStyle w:val="Akapitzlist"/>
        <w:numPr>
          <w:ilvl w:val="0"/>
          <w:numId w:val="12"/>
        </w:numPr>
        <w:ind w:left="993" w:hanging="426"/>
        <w:jc w:val="both"/>
      </w:pPr>
      <w:r>
        <w:rPr>
          <w:rFonts w:ascii="Calibri" w:eastAsia="Times New Roman" w:hAnsi="Calibri" w:cs="Arial"/>
          <w:lang w:eastAsia="pl-PL"/>
        </w:rPr>
        <w:t>osprzętu, zabezpieczeń instalacji elektrycznej z wyłączeniem wymiany przewodów;</w:t>
      </w:r>
    </w:p>
    <w:p w14:paraId="74C378E8" w14:textId="77777777" w:rsidR="00C12FC6" w:rsidRDefault="00000000">
      <w:pPr>
        <w:pStyle w:val="Akapitzlist"/>
        <w:numPr>
          <w:ilvl w:val="0"/>
          <w:numId w:val="12"/>
        </w:numPr>
        <w:ind w:left="993" w:hanging="426"/>
        <w:jc w:val="both"/>
      </w:pPr>
      <w:r>
        <w:rPr>
          <w:rFonts w:ascii="Calibri" w:eastAsia="Times New Roman" w:hAnsi="Calibri" w:cs="Arial"/>
          <w:lang w:eastAsia="pl-PL"/>
        </w:rPr>
        <w:t>przewodów odpływowych urządzeń sanitarnych aż do pionów zbiorczych, zbiorczych tym niezwłoczne usuwanie ich niedrożności</w:t>
      </w:r>
      <w:r>
        <w:rPr>
          <w:rFonts w:ascii="Calibri" w:eastAsia="Times New Roman" w:hAnsi="Calibri" w:cs="Arial"/>
          <w:color w:val="FF0000"/>
          <w:lang w:eastAsia="pl-PL"/>
        </w:rPr>
        <w:t>;</w:t>
      </w:r>
    </w:p>
    <w:p w14:paraId="0A0262C8" w14:textId="77777777" w:rsidR="00C12FC6" w:rsidRDefault="00000000">
      <w:pPr>
        <w:pStyle w:val="Akapitzlist"/>
        <w:numPr>
          <w:ilvl w:val="0"/>
          <w:numId w:val="12"/>
        </w:numPr>
        <w:ind w:left="993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innych elementów wyposażenia lokalu i pomieszczeń przynależnych przez:</w:t>
      </w:r>
    </w:p>
    <w:p w14:paraId="189447EF" w14:textId="77777777" w:rsidR="00C12FC6" w:rsidRDefault="00000000">
      <w:pPr>
        <w:pStyle w:val="Akapitzlist"/>
        <w:numPr>
          <w:ilvl w:val="0"/>
          <w:numId w:val="33"/>
        </w:numPr>
        <w:ind w:left="1418" w:hanging="425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malowanie oraz naprawę uszkodzeń tynków ścian i sufitów;</w:t>
      </w:r>
    </w:p>
    <w:p w14:paraId="0B9854EC" w14:textId="77777777" w:rsidR="00C12FC6" w:rsidRDefault="00000000">
      <w:pPr>
        <w:pStyle w:val="Akapitzlist"/>
        <w:numPr>
          <w:ilvl w:val="0"/>
          <w:numId w:val="13"/>
        </w:numPr>
        <w:ind w:left="1418" w:hanging="425"/>
        <w:jc w:val="both"/>
      </w:pPr>
      <w:r>
        <w:rPr>
          <w:rFonts w:ascii="Calibri" w:eastAsia="Times New Roman" w:hAnsi="Calibri" w:cs="Arial"/>
          <w:lang w:eastAsia="pl-PL"/>
        </w:rPr>
        <w:t xml:space="preserve">malowanie drzwi i okien, barierek i balustrad balkonowych, urządzeń kuchennych, sanitarnych i grzewczych w celu zabezpieczenia ich przed korozją. Kolor powłok malarskich elementów na zewnątrz lokalu należy uzgodnić z </w:t>
      </w:r>
      <w:r>
        <w:rPr>
          <w:rFonts w:ascii="Calibri" w:eastAsia="Times New Roman" w:hAnsi="Calibri" w:cs="Arial"/>
          <w:b/>
          <w:lang w:eastAsia="pl-PL"/>
        </w:rPr>
        <w:t>WYNAJMUJĄCYM</w:t>
      </w:r>
      <w:r>
        <w:rPr>
          <w:rFonts w:ascii="Calibri" w:eastAsia="Times New Roman" w:hAnsi="Calibri" w:cs="Arial"/>
          <w:lang w:eastAsia="pl-PL"/>
        </w:rPr>
        <w:t>.</w:t>
      </w:r>
    </w:p>
    <w:p w14:paraId="6DFEA4F1" w14:textId="77777777" w:rsidR="00C12FC6" w:rsidRDefault="00000000">
      <w:pPr>
        <w:pStyle w:val="Standard"/>
        <w:numPr>
          <w:ilvl w:val="0"/>
          <w:numId w:val="11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Poza naprawami określonymi w ust. 2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obowiązany jest do naprawienia wszelkich szkód powstałych w lokalu lub budynku z jego winy lub z winy osób którym udostępnił lokal, jak również z winy osób za które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ponosi odpowiedzialność, jak również usunięcia skutków zniszczenia urządzeń i instalacji znajdujących się w lokalu (w tym okien i drzwi) na skutek działania sił zewnętrznych lub osób trzecich (kradzież, dewastacja, itp.).</w:t>
      </w:r>
    </w:p>
    <w:p w14:paraId="5D0AAF21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u w:val="single"/>
          <w:lang w:eastAsia="pl-PL"/>
        </w:rPr>
      </w:pPr>
    </w:p>
    <w:p w14:paraId="7DED6F4F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13</w:t>
      </w:r>
    </w:p>
    <w:p w14:paraId="18D4203D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1CE5856D" w14:textId="77777777" w:rsidR="00C12FC6" w:rsidRDefault="00000000">
      <w:pPr>
        <w:pStyle w:val="Standard"/>
        <w:numPr>
          <w:ilvl w:val="0"/>
          <w:numId w:val="34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W razie awarii wywołującej szkodę lub grożącej bezpośrednio powstaniem szkody,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jest obowiązany do natychmiastowego udostępnienia lokalu w celu jej usunięcia. Jeżeli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jest nieobecny albo odmawia udostępnienia lokalu,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>ma prawo wejść do lokalu w obecności funkcjonariusza policji, a gdy wymaga to pomocy straży pożarnej, także przy jej udziale.</w:t>
      </w:r>
    </w:p>
    <w:p w14:paraId="2C3C6218" w14:textId="77777777" w:rsidR="00C12FC6" w:rsidRDefault="00000000">
      <w:pPr>
        <w:pStyle w:val="Standard"/>
        <w:numPr>
          <w:ilvl w:val="0"/>
          <w:numId w:val="14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lastRenderedPageBreak/>
        <w:t xml:space="preserve">Jeżeli otwarcie lokalu nastąpiło pod nieobecność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lub osób wymienionych </w:t>
      </w:r>
      <w:r>
        <w:rPr>
          <w:rFonts w:ascii="Calibri" w:eastAsia="Times New Roman" w:hAnsi="Calibri" w:cs="Arial"/>
          <w:lang w:eastAsia="pl-PL"/>
        </w:rPr>
        <w:br/>
        <w:t xml:space="preserve">w § 2,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jest obowiązany zabezpieczyć lokal i znajdujące się w nim rzeczy do czasu przybycia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>. Z czynności tych sporządza się protokół.</w:t>
      </w:r>
    </w:p>
    <w:p w14:paraId="238BEEBD" w14:textId="77777777" w:rsidR="00C12FC6" w:rsidRDefault="00000000">
      <w:pPr>
        <w:pStyle w:val="Standard"/>
        <w:numPr>
          <w:ilvl w:val="0"/>
          <w:numId w:val="14"/>
        </w:numPr>
        <w:ind w:left="426" w:hanging="426"/>
        <w:jc w:val="both"/>
      </w:pP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, po wcześniejszym uzgodnieniu, powinien udostępnić </w:t>
      </w:r>
      <w:r>
        <w:rPr>
          <w:rFonts w:ascii="Calibri" w:eastAsia="Times New Roman" w:hAnsi="Calibri" w:cs="Arial"/>
          <w:b/>
          <w:lang w:eastAsia="pl-PL"/>
        </w:rPr>
        <w:t>WYNAJMUJĄCEMU</w:t>
      </w:r>
      <w:r>
        <w:rPr>
          <w:rFonts w:ascii="Calibri" w:eastAsia="Times New Roman" w:hAnsi="Calibri" w:cs="Arial"/>
          <w:lang w:eastAsia="pl-PL"/>
        </w:rPr>
        <w:t xml:space="preserve"> lokal w celu dokonania:</w:t>
      </w:r>
    </w:p>
    <w:p w14:paraId="4A528F18" w14:textId="77777777" w:rsidR="00C12FC6" w:rsidRDefault="00000000">
      <w:pPr>
        <w:pStyle w:val="Standard"/>
        <w:numPr>
          <w:ilvl w:val="0"/>
          <w:numId w:val="35"/>
        </w:numPr>
        <w:tabs>
          <w:tab w:val="left" w:pos="1620"/>
          <w:tab w:val="left" w:pos="1815"/>
          <w:tab w:val="left" w:pos="2160"/>
        </w:tabs>
        <w:ind w:left="1080" w:hanging="36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okresowego, a w szczególnie uzasadnionych wypadkach również doraźnego, przeglądu stanu i wyposażenia technicznego lokalu oraz ustalenia zakresu niezbędnych prac i ich wykonania;</w:t>
      </w:r>
    </w:p>
    <w:p w14:paraId="5C485BAA" w14:textId="77777777" w:rsidR="00C12FC6" w:rsidRDefault="00000000">
      <w:pPr>
        <w:pStyle w:val="Standard"/>
        <w:numPr>
          <w:ilvl w:val="0"/>
          <w:numId w:val="15"/>
        </w:numPr>
        <w:tabs>
          <w:tab w:val="left" w:pos="1620"/>
          <w:tab w:val="left" w:pos="1815"/>
          <w:tab w:val="left" w:pos="2160"/>
        </w:tabs>
        <w:ind w:left="1080" w:hanging="360"/>
        <w:jc w:val="both"/>
      </w:pPr>
      <w:r>
        <w:rPr>
          <w:rFonts w:ascii="Calibri" w:eastAsia="Times New Roman" w:hAnsi="Calibri" w:cs="Arial"/>
          <w:lang w:eastAsia="pl-PL"/>
        </w:rPr>
        <w:t xml:space="preserve">zastępczego wykonania przez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 xml:space="preserve"> prac obciążających </w:t>
      </w:r>
      <w:r>
        <w:rPr>
          <w:rFonts w:ascii="Calibri" w:eastAsia="Times New Roman" w:hAnsi="Calibri" w:cs="Arial"/>
          <w:b/>
          <w:lang w:eastAsia="pl-PL"/>
        </w:rPr>
        <w:t>NAJEMCĘ</w:t>
      </w:r>
      <w:r>
        <w:rPr>
          <w:rFonts w:ascii="Calibri" w:eastAsia="Times New Roman" w:hAnsi="Calibri" w:cs="Arial"/>
          <w:lang w:eastAsia="pl-PL"/>
        </w:rPr>
        <w:t>.</w:t>
      </w:r>
    </w:p>
    <w:p w14:paraId="5EF181B1" w14:textId="77777777" w:rsidR="00C12FC6" w:rsidRDefault="00000000">
      <w:pPr>
        <w:pStyle w:val="Standard"/>
        <w:numPr>
          <w:ilvl w:val="0"/>
          <w:numId w:val="14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Jeżeli rodzaj koniecznej naprawy tego wymaga,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jest obowiązany opróżnić lokal i przenieść się na koszt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 xml:space="preserve"> do lokalu zamiennego, na czas niezbędny do wykonania naprawy lub remontu.</w:t>
      </w:r>
    </w:p>
    <w:p w14:paraId="72094395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</w:p>
    <w:p w14:paraId="687294A0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14</w:t>
      </w:r>
    </w:p>
    <w:p w14:paraId="0EBCB4BD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786E7EBD" w14:textId="77777777" w:rsidR="00C12FC6" w:rsidRDefault="00000000">
      <w:pPr>
        <w:pStyle w:val="Standard"/>
        <w:numPr>
          <w:ilvl w:val="0"/>
          <w:numId w:val="36"/>
        </w:numPr>
        <w:ind w:left="426" w:hanging="426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Zmiany budowlane lub adaptacyjne w lokalu nie są dopuszczalne.</w:t>
      </w:r>
    </w:p>
    <w:p w14:paraId="42010ED3" w14:textId="77777777" w:rsidR="00C12FC6" w:rsidRDefault="00000000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W przypadkach uzasadnionych wyjątkowymi okolicznościami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>dopuszcza możliwość dokonania zmian adaptacyjnych z wyłączeniem zmian budowlanych, pod warunkiem uzyskania wcześniejszej pisemnej zgody wynajmującego na ich dokonanie.</w:t>
      </w:r>
    </w:p>
    <w:p w14:paraId="3DA2795D" w14:textId="77777777" w:rsidR="00C12FC6" w:rsidRDefault="00000000">
      <w:pPr>
        <w:pStyle w:val="Standard"/>
        <w:numPr>
          <w:ilvl w:val="0"/>
          <w:numId w:val="16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W przypadku wykonania jakichkolwiek prac z naruszeniem ust. 1 lub 2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może żądać przywrócenia stanu poprzedniego na koszt i ryzyko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, albo zatrzymać poczynione nakłady bez zwrotu ich wartości. W przypadku bezskutecznego wezwania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do przywrócenia stanu poprzedniego,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może dokonać koniecznych czynności na koszt i ryzyko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bez konieczności uzyskania pozwolenia sądu.</w:t>
      </w:r>
    </w:p>
    <w:p w14:paraId="1D16ADEB" w14:textId="77777777" w:rsidR="00C12FC6" w:rsidRDefault="00000000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Wszelkie ulepszenia i modernizacje lokalu mogą być dokonywane wyłącznie za pisemną zgodą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>.</w:t>
      </w:r>
    </w:p>
    <w:p w14:paraId="0A1ACEA4" w14:textId="77777777" w:rsidR="00C12FC6" w:rsidRDefault="00000000">
      <w:pPr>
        <w:pStyle w:val="Standard"/>
        <w:numPr>
          <w:ilvl w:val="0"/>
          <w:numId w:val="16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Ulepszenia i modernizacje poczynione za pisemną zgodą </w:t>
      </w:r>
      <w:r>
        <w:rPr>
          <w:rFonts w:ascii="Calibri" w:eastAsia="Times New Roman" w:hAnsi="Calibri" w:cs="Arial"/>
          <w:b/>
          <w:lang w:eastAsia="pl-PL"/>
        </w:rPr>
        <w:t xml:space="preserve">WYNAJMUJĄCEGO, </w:t>
      </w:r>
      <w:r>
        <w:rPr>
          <w:rFonts w:ascii="Calibri" w:eastAsia="Times New Roman" w:hAnsi="Calibri" w:cs="Arial"/>
          <w:lang w:eastAsia="pl-PL"/>
        </w:rPr>
        <w:t>podobnie jak poczynione za pisemną zgodą</w:t>
      </w:r>
      <w:r>
        <w:rPr>
          <w:rFonts w:ascii="Calibri" w:eastAsia="Times New Roman" w:hAnsi="Calibri" w:cs="Arial"/>
          <w:b/>
          <w:lang w:eastAsia="pl-PL"/>
        </w:rPr>
        <w:t xml:space="preserve"> WYNAJMUJĄCEGO</w:t>
      </w:r>
      <w:r>
        <w:rPr>
          <w:rFonts w:ascii="Calibri" w:eastAsia="Times New Roman" w:hAnsi="Calibri" w:cs="Arial"/>
          <w:lang w:eastAsia="pl-PL"/>
        </w:rPr>
        <w:t xml:space="preserve"> zmiany adaptacyjne podlegają po ustaniu umowy najmu następującemu rozliczeniu według wyboru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>:</w:t>
      </w:r>
    </w:p>
    <w:p w14:paraId="41761AE2" w14:textId="77777777" w:rsidR="00C12FC6" w:rsidRDefault="00000000">
      <w:pPr>
        <w:pStyle w:val="Standard"/>
        <w:numPr>
          <w:ilvl w:val="0"/>
          <w:numId w:val="37"/>
        </w:numPr>
        <w:jc w:val="both"/>
      </w:pP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może poczynione przez </w:t>
      </w:r>
      <w:r>
        <w:rPr>
          <w:rFonts w:ascii="Calibri" w:eastAsia="Times New Roman" w:hAnsi="Calibri" w:cs="Arial"/>
          <w:b/>
          <w:lang w:eastAsia="pl-PL"/>
        </w:rPr>
        <w:t xml:space="preserve">NAJEMCĘ </w:t>
      </w:r>
      <w:r>
        <w:rPr>
          <w:rFonts w:ascii="Calibri" w:eastAsia="Times New Roman" w:hAnsi="Calibri" w:cs="Arial"/>
          <w:lang w:eastAsia="pl-PL"/>
        </w:rPr>
        <w:t xml:space="preserve">nakłady zatrzymać za zwrotem ich wartości uwzględniającej stopień zużycia według stanu na dzień opróżnienia lokalu, ustalonej przez rzeczoznawcę majątkowego powołanego przez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 xml:space="preserve"> lub</w:t>
      </w:r>
    </w:p>
    <w:p w14:paraId="6AF21782" w14:textId="77777777" w:rsidR="00C12FC6" w:rsidRDefault="00000000">
      <w:pPr>
        <w:pStyle w:val="Standard"/>
        <w:numPr>
          <w:ilvl w:val="0"/>
          <w:numId w:val="17"/>
        </w:numPr>
        <w:tabs>
          <w:tab w:val="left" w:pos="-12960"/>
          <w:tab w:val="left" w:pos="-12600"/>
        </w:tabs>
        <w:jc w:val="both"/>
      </w:pP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może żądać przywrócenia stanu poprzedniego, o ile przywrócenie stanu poprzedniego jest możliwe bez naruszenia substancji lokalu lub konstrukcji budynku na koszt i ryzyko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>.</w:t>
      </w:r>
    </w:p>
    <w:p w14:paraId="647CB409" w14:textId="77777777" w:rsidR="00C12FC6" w:rsidRDefault="00000000">
      <w:pPr>
        <w:pStyle w:val="Standard"/>
        <w:numPr>
          <w:ilvl w:val="1"/>
          <w:numId w:val="17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W przypadku poczynienia przez </w:t>
      </w:r>
      <w:r>
        <w:rPr>
          <w:rFonts w:ascii="Calibri" w:eastAsia="Times New Roman" w:hAnsi="Calibri" w:cs="Arial"/>
          <w:b/>
          <w:lang w:eastAsia="pl-PL"/>
        </w:rPr>
        <w:t xml:space="preserve">NAJEMCĘ </w:t>
      </w:r>
      <w:r>
        <w:rPr>
          <w:rFonts w:ascii="Calibri" w:eastAsia="Times New Roman" w:hAnsi="Calibri" w:cs="Arial"/>
          <w:lang w:eastAsia="pl-PL"/>
        </w:rPr>
        <w:t xml:space="preserve">ulepszeń, adaptacji, przebudowy lub modernizacji lokalu bez pisemnej zgody </w:t>
      </w:r>
      <w:r>
        <w:rPr>
          <w:rFonts w:ascii="Calibri" w:eastAsia="Times New Roman" w:hAnsi="Calibri" w:cs="Arial"/>
          <w:b/>
          <w:lang w:eastAsia="pl-PL"/>
        </w:rPr>
        <w:t>WYNAJMUJĄCEGO, WYNAJMUJĄCY</w:t>
      </w:r>
      <w:r>
        <w:rPr>
          <w:rFonts w:ascii="Calibri" w:eastAsia="Times New Roman" w:hAnsi="Calibri" w:cs="Arial"/>
          <w:lang w:eastAsia="pl-PL"/>
        </w:rPr>
        <w:t xml:space="preserve"> może według własnego wyboru nakłady poczynione przez </w:t>
      </w:r>
      <w:r>
        <w:rPr>
          <w:rFonts w:ascii="Calibri" w:eastAsia="Times New Roman" w:hAnsi="Calibri" w:cs="Arial"/>
          <w:b/>
          <w:lang w:eastAsia="pl-PL"/>
        </w:rPr>
        <w:t xml:space="preserve">NAJEMCĘ </w:t>
      </w:r>
      <w:r>
        <w:rPr>
          <w:rFonts w:ascii="Calibri" w:eastAsia="Times New Roman" w:hAnsi="Calibri" w:cs="Arial"/>
          <w:lang w:eastAsia="pl-PL"/>
        </w:rPr>
        <w:t xml:space="preserve">zatrzymać bez zwrotu ich wartości lub żądać przywrócenia stanu poprzedniego na koszt i ryzyko </w:t>
      </w:r>
      <w:r>
        <w:rPr>
          <w:rFonts w:ascii="Calibri" w:eastAsia="Times New Roman" w:hAnsi="Calibri" w:cs="Arial"/>
          <w:b/>
          <w:lang w:eastAsia="pl-PL"/>
        </w:rPr>
        <w:t>NAJEMCY.</w:t>
      </w:r>
    </w:p>
    <w:p w14:paraId="1F13A6FF" w14:textId="77777777" w:rsidR="00C12FC6" w:rsidRDefault="00000000">
      <w:pPr>
        <w:pStyle w:val="Standard"/>
        <w:numPr>
          <w:ilvl w:val="1"/>
          <w:numId w:val="17"/>
        </w:numPr>
        <w:ind w:left="426" w:hanging="426"/>
        <w:jc w:val="both"/>
      </w:pPr>
      <w:r>
        <w:rPr>
          <w:rFonts w:ascii="Calibri" w:eastAsia="Times New Roman" w:hAnsi="Calibri" w:cs="Arial"/>
          <w:lang w:eastAsia="pl-PL"/>
        </w:rPr>
        <w:t xml:space="preserve">Zapisy ust. 3 i 6 niniejszego paragrafu nie wyłączają ani nie ograniczają odpowiedzialności odszkodowawczej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wobec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 xml:space="preserve"> za dokonywanie jakikolwiek zmian lub ulepszeń lokalu niezgodnie z postanowieniami niniejszej umowy.</w:t>
      </w:r>
    </w:p>
    <w:p w14:paraId="4FFA436D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4EF98EAE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15</w:t>
      </w:r>
    </w:p>
    <w:p w14:paraId="56E37A22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6FD14AC8" w14:textId="77777777" w:rsidR="00C12FC6" w:rsidRDefault="00000000">
      <w:pPr>
        <w:pStyle w:val="Standard"/>
        <w:numPr>
          <w:ilvl w:val="0"/>
          <w:numId w:val="38"/>
        </w:numPr>
        <w:ind w:left="426" w:hanging="426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Zmiany budowlane lub adaptacyjne w częściach wspólnych lub w jego elementach konstrukcyjnych są niedopuszczalne. W szczególności dotyczy to montażu urządzeń do odbioru </w:t>
      </w:r>
      <w:r>
        <w:rPr>
          <w:rFonts w:ascii="Calibri" w:eastAsia="Times New Roman" w:hAnsi="Calibri" w:cs="Arial"/>
          <w:lang w:eastAsia="pl-PL"/>
        </w:rPr>
        <w:lastRenderedPageBreak/>
        <w:t>telewizji satelitarnej i instalacji teletechnicznych, suszarek do bielizny, itp. urządzeń na elewacjach, balkonach, stolarce okiennej i elementach konstrukcyjnych budynku.</w:t>
      </w:r>
    </w:p>
    <w:p w14:paraId="4B2ED217" w14:textId="77777777" w:rsidR="00C12FC6" w:rsidRDefault="00000000">
      <w:pPr>
        <w:pStyle w:val="Standard"/>
        <w:numPr>
          <w:ilvl w:val="0"/>
          <w:numId w:val="18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W przypadkach uzasadnionych wyjątkowymi okolicznościami </w:t>
      </w:r>
      <w:r>
        <w:rPr>
          <w:rFonts w:ascii="Calibri" w:eastAsia="Times New Roman" w:hAnsi="Calibri" w:cs="Arial"/>
          <w:b/>
          <w:lang w:eastAsia="pl-PL"/>
        </w:rPr>
        <w:t>WYNAJMUJĄCY</w:t>
      </w:r>
      <w:r>
        <w:rPr>
          <w:rFonts w:ascii="Calibri" w:eastAsia="Times New Roman" w:hAnsi="Calibri" w:cs="Arial"/>
          <w:lang w:eastAsia="pl-PL"/>
        </w:rPr>
        <w:t xml:space="preserve"> za wcześniejszą pisemną zgodą właściciela lokalu dopuszcza możliwość dokonania zmian adaptacyjnych w częściach wspólnych lub konstrukcyjnych, z wyłączeniem zmian budowlanych.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zobowiązany jest uzyskać zgodę pisemną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 xml:space="preserve"> na dokonanie zmian adaptacyjnych.</w:t>
      </w:r>
    </w:p>
    <w:p w14:paraId="5E3EAAE0" w14:textId="77777777" w:rsidR="00C12FC6" w:rsidRDefault="00000000">
      <w:pPr>
        <w:pStyle w:val="Standard"/>
        <w:numPr>
          <w:ilvl w:val="0"/>
          <w:numId w:val="18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Zmiany poczynione za pisemną zgodą </w:t>
      </w:r>
      <w:r>
        <w:rPr>
          <w:rFonts w:ascii="Calibri" w:eastAsia="Times New Roman" w:hAnsi="Calibri" w:cs="Arial"/>
          <w:b/>
          <w:lang w:eastAsia="pl-PL"/>
        </w:rPr>
        <w:t xml:space="preserve">WYNAJMUJĄCEGO </w:t>
      </w:r>
      <w:r>
        <w:rPr>
          <w:rFonts w:ascii="Calibri" w:eastAsia="Times New Roman" w:hAnsi="Calibri" w:cs="Arial"/>
          <w:lang w:eastAsia="pl-PL"/>
        </w:rPr>
        <w:t>podlegają rozliczeniu na zasadach analogicznych jak określone w §</w:t>
      </w:r>
      <w:r>
        <w:rPr>
          <w:rFonts w:ascii="Calibri" w:eastAsia="Times New Roman" w:hAnsi="Calibri" w:cs="Arial"/>
          <w:b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t xml:space="preserve">14 ust. 5 umowy. W przypadku wykonania zmian bez pisemnej zgody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 xml:space="preserve"> zastosowanie znajdą odpowiednio zapisy § 14 ust. 6 i 7 umowy.</w:t>
      </w:r>
    </w:p>
    <w:p w14:paraId="252E2A25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lang w:eastAsia="pl-PL"/>
        </w:rPr>
      </w:pPr>
    </w:p>
    <w:p w14:paraId="77138DF4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16</w:t>
      </w:r>
    </w:p>
    <w:p w14:paraId="4439B28A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74833D5C" w14:textId="77777777" w:rsidR="00C12FC6" w:rsidRDefault="00000000">
      <w:pPr>
        <w:pStyle w:val="Standard"/>
        <w:tabs>
          <w:tab w:val="left" w:pos="540"/>
        </w:tabs>
        <w:jc w:val="both"/>
      </w:pP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zobowiązany jest wykorzystywać lokal wyłącznie w celu zaspokojenia swoich potrzeb mieszkaniowych.</w:t>
      </w:r>
    </w:p>
    <w:p w14:paraId="69D5DB78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4C517DE8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17</w:t>
      </w:r>
    </w:p>
    <w:p w14:paraId="6D581C06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6837FDD9" w14:textId="77777777" w:rsidR="00C12FC6" w:rsidRDefault="00000000">
      <w:pPr>
        <w:pStyle w:val="Standard"/>
        <w:tabs>
          <w:tab w:val="left" w:pos="540"/>
        </w:tabs>
        <w:jc w:val="both"/>
      </w:pP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nie wolno oddawać całości ani części lokalu w dalszy podnajem lub do bezpłatnego używania osobom trzecim.</w:t>
      </w:r>
    </w:p>
    <w:p w14:paraId="47126EC9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2930DFA6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18</w:t>
      </w:r>
    </w:p>
    <w:p w14:paraId="5300B9D9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5DE68BCD" w14:textId="77777777" w:rsidR="00C12FC6" w:rsidRDefault="00000000">
      <w:pPr>
        <w:pStyle w:val="Standard"/>
        <w:tabs>
          <w:tab w:val="left" w:pos="540"/>
        </w:tabs>
        <w:jc w:val="both"/>
      </w:pP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nie ponosi odpowiedzialności za rzeczy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wniesione do lokalu.</w:t>
      </w:r>
    </w:p>
    <w:p w14:paraId="708E2CBC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lang w:eastAsia="pl-PL"/>
        </w:rPr>
      </w:pPr>
    </w:p>
    <w:p w14:paraId="19570C67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lang w:eastAsia="pl-PL"/>
        </w:rPr>
      </w:pPr>
    </w:p>
    <w:p w14:paraId="3B8398AB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CZAS OBOWIĄZYWANIA I ZAKOŃCZENIE UMOWY</w:t>
      </w:r>
    </w:p>
    <w:p w14:paraId="4284BC60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</w:p>
    <w:p w14:paraId="793B8A0F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19</w:t>
      </w:r>
    </w:p>
    <w:p w14:paraId="7C2C63D2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4DFE7197" w14:textId="77777777" w:rsidR="00C12FC6" w:rsidRDefault="00000000">
      <w:pPr>
        <w:pStyle w:val="Standard"/>
        <w:numPr>
          <w:ilvl w:val="0"/>
          <w:numId w:val="39"/>
        </w:numPr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Umowa zostaje zawarta na czas nieoznaczony/ oznaczony od ….. do ……</w:t>
      </w:r>
    </w:p>
    <w:p w14:paraId="355882E6" w14:textId="77777777" w:rsidR="00C12FC6" w:rsidRDefault="00000000">
      <w:pPr>
        <w:pStyle w:val="Standard"/>
        <w:numPr>
          <w:ilvl w:val="0"/>
          <w:numId w:val="19"/>
        </w:numPr>
        <w:ind w:left="426" w:hanging="426"/>
      </w:pP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może wypowiedzieć najem na trzy miesiące naprzód na koniec miesiąca kalendarzowego.</w:t>
      </w:r>
    </w:p>
    <w:p w14:paraId="1FA2919D" w14:textId="77777777" w:rsidR="00C12FC6" w:rsidRDefault="00000000">
      <w:pPr>
        <w:pStyle w:val="Standard"/>
        <w:numPr>
          <w:ilvl w:val="0"/>
          <w:numId w:val="19"/>
        </w:numPr>
        <w:ind w:left="426" w:hanging="426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Za zgodą stron najem może być rozwiązany w każdym czasie.</w:t>
      </w:r>
    </w:p>
    <w:p w14:paraId="3AB908A1" w14:textId="77777777" w:rsidR="00C12FC6" w:rsidRDefault="00000000">
      <w:pPr>
        <w:pStyle w:val="Standard"/>
        <w:numPr>
          <w:ilvl w:val="0"/>
          <w:numId w:val="19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Poza innymi przypadkami określonymi w powszechnie obowiązujących przepisach prawa uprawniających </w:t>
      </w:r>
      <w:r>
        <w:rPr>
          <w:rFonts w:ascii="Calibri" w:eastAsia="Times New Roman" w:hAnsi="Calibri" w:cs="Arial"/>
          <w:b/>
          <w:lang w:eastAsia="pl-PL"/>
        </w:rPr>
        <w:t xml:space="preserve">WYNAJMUJĄCEGO </w:t>
      </w:r>
      <w:r>
        <w:rPr>
          <w:rFonts w:ascii="Calibri" w:eastAsia="Times New Roman" w:hAnsi="Calibri" w:cs="Arial"/>
          <w:lang w:eastAsia="pl-PL"/>
        </w:rPr>
        <w:t xml:space="preserve">do wypowiedzenia umowy najmu, mieszkaniowym zasobie gminy i o zmianie Kodeksu cywilnego,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może w szczególności wypowiedzieć najem nie później niż na miesiąc naprzód na koniec miesiąca kalendarzowego, jeżeli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>:</w:t>
      </w:r>
    </w:p>
    <w:p w14:paraId="678CE519" w14:textId="77777777" w:rsidR="00C12FC6" w:rsidRDefault="00000000">
      <w:pPr>
        <w:pStyle w:val="Standard"/>
        <w:numPr>
          <w:ilvl w:val="0"/>
          <w:numId w:val="40"/>
        </w:numPr>
        <w:tabs>
          <w:tab w:val="left" w:pos="-13140"/>
          <w:tab w:val="left" w:pos="-12960"/>
          <w:tab w:val="left" w:pos="-12600"/>
        </w:tabs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pomimo pisemnego upomnienia nadal:</w:t>
      </w:r>
    </w:p>
    <w:p w14:paraId="233DDD68" w14:textId="77777777" w:rsidR="00C12FC6" w:rsidRDefault="00000000">
      <w:pPr>
        <w:pStyle w:val="Standard"/>
        <w:numPr>
          <w:ilvl w:val="0"/>
          <w:numId w:val="41"/>
        </w:numPr>
        <w:tabs>
          <w:tab w:val="left" w:pos="1980"/>
          <w:tab w:val="left" w:pos="2160"/>
        </w:tabs>
        <w:ind w:left="144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używa lokalu w sposób sprzeczny z umową lub niezgodnie z przeznaczeniem lub zaniedbuje obowiązki dopuszczając do powstania szkód lub niszczy urządzenia przeznaczone do wspólnego korzystania przez mieszkańców,  lub</w:t>
      </w:r>
    </w:p>
    <w:p w14:paraId="176392C9" w14:textId="77777777" w:rsidR="00C12FC6" w:rsidRDefault="00000000">
      <w:pPr>
        <w:pStyle w:val="Standard"/>
        <w:numPr>
          <w:ilvl w:val="0"/>
          <w:numId w:val="21"/>
        </w:numPr>
        <w:tabs>
          <w:tab w:val="left" w:pos="1980"/>
          <w:tab w:val="left" w:pos="2160"/>
        </w:tabs>
        <w:ind w:left="144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wykracza w sposób rażący lub uporczywy przeciwko porządkowi domowemu, czyniąc uciążliwym korzystanie z innych lokali, lub</w:t>
      </w:r>
    </w:p>
    <w:p w14:paraId="6202DEBE" w14:textId="77777777" w:rsidR="00C12FC6" w:rsidRDefault="00000000">
      <w:pPr>
        <w:pStyle w:val="Standard"/>
        <w:numPr>
          <w:ilvl w:val="0"/>
          <w:numId w:val="20"/>
        </w:numPr>
        <w:tabs>
          <w:tab w:val="left" w:pos="-13140"/>
          <w:tab w:val="left" w:pos="-12960"/>
          <w:tab w:val="left" w:pos="-12600"/>
        </w:tabs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jest w zwłoce z zapłatą czynszu lub innych opłat za używanie lokalu, co najmniej </w:t>
      </w:r>
      <w:r>
        <w:rPr>
          <w:rFonts w:ascii="Calibri" w:eastAsia="Times New Roman" w:hAnsi="Calibri" w:cs="Arial"/>
          <w:lang w:eastAsia="pl-PL"/>
        </w:rPr>
        <w:br/>
        <w:t xml:space="preserve">za trzy pełne okresy płatności, pomimo uprzedzenia na piśmie o zamiarze wypowiedzenia najmu </w:t>
      </w:r>
      <w:r>
        <w:rPr>
          <w:rFonts w:ascii="Calibri" w:eastAsia="Times New Roman" w:hAnsi="Calibri" w:cs="Arial"/>
          <w:lang w:eastAsia="pl-PL"/>
        </w:rPr>
        <w:lastRenderedPageBreak/>
        <w:t>i wyznaczenia dodatkowego, miesięcznego terminu do zapłaty zaległych i bieżących należności; lub</w:t>
      </w:r>
    </w:p>
    <w:p w14:paraId="232801EE" w14:textId="77777777" w:rsidR="00C12FC6" w:rsidRDefault="00000000">
      <w:pPr>
        <w:pStyle w:val="Standard"/>
        <w:numPr>
          <w:ilvl w:val="0"/>
          <w:numId w:val="20"/>
        </w:numPr>
        <w:tabs>
          <w:tab w:val="left" w:pos="1254"/>
          <w:tab w:val="left" w:pos="1434"/>
          <w:tab w:val="left" w:pos="1794"/>
        </w:tabs>
        <w:ind w:left="714" w:hanging="357"/>
      </w:pPr>
      <w:r>
        <w:rPr>
          <w:rFonts w:ascii="Calibri" w:eastAsia="Times New Roman" w:hAnsi="Calibri" w:cs="Arial"/>
          <w:lang w:eastAsia="pl-PL"/>
        </w:rPr>
        <w:t xml:space="preserve">wynajął, podnajął albo oddał lokal lub jego część do bezpłatnego używania bez pisemnej zgody </w:t>
      </w:r>
      <w:r>
        <w:rPr>
          <w:rFonts w:ascii="Calibri" w:eastAsia="Times New Roman" w:hAnsi="Calibri" w:cs="Arial"/>
          <w:b/>
          <w:lang w:eastAsia="pl-PL"/>
        </w:rPr>
        <w:t>WYNAJMUJĄCEGO</w:t>
      </w:r>
      <w:r>
        <w:rPr>
          <w:rFonts w:ascii="Calibri" w:eastAsia="Times New Roman" w:hAnsi="Calibri" w:cs="Arial"/>
          <w:lang w:eastAsia="pl-PL"/>
        </w:rPr>
        <w:t>.</w:t>
      </w:r>
    </w:p>
    <w:p w14:paraId="50DED84F" w14:textId="77777777" w:rsidR="00C12FC6" w:rsidRDefault="00000000">
      <w:pPr>
        <w:pStyle w:val="Standard"/>
        <w:numPr>
          <w:ilvl w:val="0"/>
          <w:numId w:val="19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Wypowiedzenie umowy przez którąkolwiek ze stron wymaga formy pisemnej pod rygorem nieważności.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>ponadto powinien określić przyczynę wypowiedzenia.</w:t>
      </w:r>
    </w:p>
    <w:p w14:paraId="101D282B" w14:textId="77777777" w:rsidR="00C12FC6" w:rsidRDefault="00000000">
      <w:pPr>
        <w:pStyle w:val="Standard"/>
        <w:numPr>
          <w:ilvl w:val="0"/>
          <w:numId w:val="19"/>
        </w:numPr>
        <w:ind w:left="426" w:hanging="426"/>
      </w:pPr>
      <w:r>
        <w:rPr>
          <w:rFonts w:ascii="Calibri" w:eastAsia="Times New Roman" w:hAnsi="Calibri" w:cs="Arial"/>
          <w:lang w:eastAsia="pl-PL"/>
        </w:rPr>
        <w:t xml:space="preserve">Po ustaniu umowy najmu użytkownik lokalu jest zobowiązany płacić </w:t>
      </w:r>
      <w:r>
        <w:rPr>
          <w:rFonts w:ascii="Calibri" w:eastAsia="Times New Roman" w:hAnsi="Calibri" w:cs="Arial"/>
          <w:b/>
          <w:lang w:eastAsia="pl-PL"/>
        </w:rPr>
        <w:t>WYNAJMUJĄCEMU</w:t>
      </w:r>
      <w:r>
        <w:rPr>
          <w:rFonts w:ascii="Calibri" w:eastAsia="Times New Roman" w:hAnsi="Calibri" w:cs="Arial"/>
          <w:lang w:eastAsia="pl-PL"/>
        </w:rPr>
        <w:t xml:space="preserve"> co miesiąc odszkodowanie za korzystanie z lokalu w wysokości określonej przepisami ustawy z dnia 21 czerwca 2001 roku o ochronie praw lokatorów, mieszkaniowym zasobie gminy i o zmianie Kodeksu cywilnego. Jeżeli odszkodowanie nie pokrywa poniesionych strat </w:t>
      </w:r>
      <w:r>
        <w:rPr>
          <w:rFonts w:ascii="Calibri" w:eastAsia="Times New Roman" w:hAnsi="Calibri" w:cs="Arial"/>
          <w:b/>
          <w:lang w:eastAsia="pl-PL"/>
        </w:rPr>
        <w:t xml:space="preserve">WYNAJMUJĄCY </w:t>
      </w:r>
      <w:r>
        <w:rPr>
          <w:rFonts w:ascii="Calibri" w:eastAsia="Times New Roman" w:hAnsi="Calibri" w:cs="Arial"/>
          <w:lang w:eastAsia="pl-PL"/>
        </w:rPr>
        <w:t xml:space="preserve">może żądać od </w:t>
      </w:r>
      <w:r>
        <w:rPr>
          <w:rFonts w:ascii="Calibri" w:eastAsia="Times New Roman" w:hAnsi="Calibri" w:cs="Arial"/>
          <w:b/>
          <w:lang w:eastAsia="pl-PL"/>
        </w:rPr>
        <w:t>NAJEMCY</w:t>
      </w:r>
      <w:r>
        <w:rPr>
          <w:rFonts w:ascii="Calibri" w:eastAsia="Times New Roman" w:hAnsi="Calibri" w:cs="Arial"/>
          <w:lang w:eastAsia="pl-PL"/>
        </w:rPr>
        <w:t xml:space="preserve"> odszkodowania uzupełniającego.</w:t>
      </w:r>
    </w:p>
    <w:p w14:paraId="499AA873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lang w:eastAsia="pl-PL"/>
        </w:rPr>
      </w:pPr>
    </w:p>
    <w:p w14:paraId="4D3D31C6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20</w:t>
      </w:r>
    </w:p>
    <w:p w14:paraId="3FAB4548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288DB885" w14:textId="77777777" w:rsidR="00C12FC6" w:rsidRDefault="00000000">
      <w:pPr>
        <w:pStyle w:val="Standard"/>
        <w:tabs>
          <w:tab w:val="left" w:pos="-360"/>
        </w:tabs>
      </w:pPr>
      <w:r>
        <w:rPr>
          <w:rFonts w:ascii="Calibri" w:eastAsia="Times New Roman" w:hAnsi="Calibri" w:cs="Arial"/>
          <w:lang w:eastAsia="pl-PL"/>
        </w:rPr>
        <w:t xml:space="preserve">Po ustaniu umowy najmu (wskutek wypowiedzenia, rozwiązania za porozumieniem lub jej wygaśnięcia)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jest obowiązany wydać lokal wraz z pomieszczeniami przynależnymi, po uprzednim ich odnowieniu i dokonaniu obciążających go napraw umożliwiających oddanie lokalu kolejnemu NAJEMCY w stanie zdatnym do umówionego użytku i niepogorszonym w terminie 14 dni od daty ustania umowy. Za stan zdatny do użytku należy rozumieć stan techniczny lokalu oraz jego wyposażenia z dnia spisania protokołu zdawczo-odbiorczego, o którym mowa w § 10 ust. 1.</w:t>
      </w:r>
    </w:p>
    <w:p w14:paraId="5FEC863B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lang w:eastAsia="pl-PL"/>
        </w:rPr>
      </w:pPr>
    </w:p>
    <w:p w14:paraId="0FE65CF4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21</w:t>
      </w:r>
    </w:p>
    <w:p w14:paraId="1388B61D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7EBF3639" w14:textId="77777777" w:rsidR="00C12FC6" w:rsidRDefault="00000000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Przy zwrocie lokalu strony sporządzą protokół zdawczo-odbiorczy, szczegółowo opisujący stan techniczno-użytkowy oraz stopień zużycia lokalu i jego wyposażenia, w stosunku </w:t>
      </w:r>
      <w:r>
        <w:rPr>
          <w:rFonts w:ascii="Calibri" w:eastAsia="Times New Roman" w:hAnsi="Calibri" w:cs="Arial"/>
          <w:lang w:eastAsia="pl-PL"/>
        </w:rPr>
        <w:br/>
        <w:t>do stanu wynikającego z protokołu, o którym mowa w § 10 ust. 1.</w:t>
      </w:r>
    </w:p>
    <w:p w14:paraId="089011AF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b/>
          <w:lang w:eastAsia="pl-PL"/>
        </w:rPr>
      </w:pPr>
    </w:p>
    <w:p w14:paraId="1A032C7C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</w:p>
    <w:p w14:paraId="06CE5696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POSTANOWIENIA KOŃCOWE</w:t>
      </w:r>
    </w:p>
    <w:p w14:paraId="34DC5B2F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lang w:eastAsia="pl-PL"/>
        </w:rPr>
      </w:pPr>
    </w:p>
    <w:p w14:paraId="04A2F7BD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22</w:t>
      </w:r>
    </w:p>
    <w:p w14:paraId="7B06C315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lang w:eastAsia="pl-PL"/>
        </w:rPr>
      </w:pPr>
    </w:p>
    <w:p w14:paraId="4D76EA06" w14:textId="77777777" w:rsidR="00C12FC6" w:rsidRDefault="00000000">
      <w:pPr>
        <w:pStyle w:val="Bezodstpw"/>
        <w:numPr>
          <w:ilvl w:val="0"/>
          <w:numId w:val="42"/>
        </w:numPr>
        <w:ind w:left="426" w:hanging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Wszelkie zmiany umowy wymagają formy pisemnej pod rygorem nieważności.  </w:t>
      </w:r>
    </w:p>
    <w:p w14:paraId="65FCC982" w14:textId="77777777" w:rsidR="00C12FC6" w:rsidRDefault="00000000">
      <w:pPr>
        <w:pStyle w:val="Bezodstpw"/>
        <w:numPr>
          <w:ilvl w:val="0"/>
          <w:numId w:val="22"/>
        </w:numPr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Wszelkie spory wynikające na tle postanowień niniejszej umowy rozstrzygać będzie właściwy rzeczowo sąd powszechny z siedzibą w Rawiczu.</w:t>
      </w:r>
    </w:p>
    <w:p w14:paraId="2DCB7E8F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lang w:eastAsia="pl-PL"/>
        </w:rPr>
      </w:pPr>
    </w:p>
    <w:p w14:paraId="72C2F0DD" w14:textId="77777777" w:rsidR="00C12FC6" w:rsidRDefault="00C12FC6">
      <w:pPr>
        <w:pStyle w:val="Standard"/>
        <w:tabs>
          <w:tab w:val="left" w:pos="540"/>
        </w:tabs>
        <w:rPr>
          <w:rFonts w:ascii="Calibri" w:eastAsia="Times New Roman" w:hAnsi="Calibri" w:cs="Arial"/>
          <w:lang w:eastAsia="pl-PL"/>
        </w:rPr>
      </w:pPr>
    </w:p>
    <w:p w14:paraId="3B9F41FA" w14:textId="77777777" w:rsidR="00C12FC6" w:rsidRDefault="00000000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§ 23</w:t>
      </w:r>
    </w:p>
    <w:p w14:paraId="67B2D8AD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b/>
          <w:lang w:eastAsia="pl-PL"/>
        </w:rPr>
      </w:pPr>
    </w:p>
    <w:p w14:paraId="532F6247" w14:textId="77777777" w:rsidR="00C12FC6" w:rsidRDefault="00000000">
      <w:pPr>
        <w:pStyle w:val="Standard"/>
        <w:tabs>
          <w:tab w:val="left" w:pos="540"/>
        </w:tabs>
        <w:jc w:val="both"/>
      </w:pPr>
      <w:r>
        <w:rPr>
          <w:rFonts w:ascii="Calibri" w:eastAsia="Times New Roman" w:hAnsi="Calibri" w:cs="Arial"/>
          <w:lang w:eastAsia="pl-PL"/>
        </w:rPr>
        <w:t xml:space="preserve">Umowę sporządzono w trzech jednobrzmiących egzemplarzach, z których jeden otrzymuje </w:t>
      </w:r>
      <w:r>
        <w:rPr>
          <w:rFonts w:ascii="Calibri" w:eastAsia="Times New Roman" w:hAnsi="Calibri" w:cs="Arial"/>
          <w:b/>
          <w:lang w:eastAsia="pl-PL"/>
        </w:rPr>
        <w:t>NAJEMCA</w:t>
      </w:r>
      <w:r>
        <w:rPr>
          <w:rFonts w:ascii="Calibri" w:eastAsia="Times New Roman" w:hAnsi="Calibri" w:cs="Arial"/>
          <w:lang w:eastAsia="pl-PL"/>
        </w:rPr>
        <w:t xml:space="preserve"> i dwa </w:t>
      </w:r>
      <w:r>
        <w:rPr>
          <w:rFonts w:ascii="Calibri" w:eastAsia="Times New Roman" w:hAnsi="Calibri" w:cs="Arial"/>
          <w:b/>
          <w:lang w:eastAsia="pl-PL"/>
        </w:rPr>
        <w:t>WYNAJMUJĄCY</w:t>
      </w:r>
      <w:r>
        <w:rPr>
          <w:rFonts w:ascii="Calibri" w:eastAsia="Times New Roman" w:hAnsi="Calibri" w:cs="Arial"/>
          <w:lang w:eastAsia="pl-PL"/>
        </w:rPr>
        <w:t>.</w:t>
      </w:r>
    </w:p>
    <w:p w14:paraId="5BDA1A2E" w14:textId="77777777" w:rsidR="00C12FC6" w:rsidRDefault="00C12FC6">
      <w:pPr>
        <w:pStyle w:val="Standard"/>
        <w:tabs>
          <w:tab w:val="left" w:pos="7965"/>
        </w:tabs>
        <w:jc w:val="both"/>
        <w:rPr>
          <w:rFonts w:ascii="Calibri" w:eastAsia="Times New Roman" w:hAnsi="Calibri" w:cs="Arial"/>
          <w:lang w:eastAsia="pl-PL"/>
        </w:rPr>
      </w:pPr>
    </w:p>
    <w:p w14:paraId="592B2F20" w14:textId="77777777" w:rsidR="00C12FC6" w:rsidRDefault="00000000">
      <w:pPr>
        <w:pStyle w:val="Standard"/>
        <w:tabs>
          <w:tab w:val="left" w:pos="7965"/>
        </w:tabs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</w:p>
    <w:p w14:paraId="68BBC559" w14:textId="77777777" w:rsidR="00C12FC6" w:rsidRDefault="00C12FC6">
      <w:pPr>
        <w:pStyle w:val="Standard"/>
        <w:tabs>
          <w:tab w:val="left" w:pos="540"/>
        </w:tabs>
        <w:jc w:val="both"/>
        <w:rPr>
          <w:rFonts w:ascii="Calibri" w:eastAsia="Times New Roman" w:hAnsi="Calibri" w:cs="Arial"/>
          <w:lang w:eastAsia="pl-PL"/>
        </w:rPr>
      </w:pPr>
    </w:p>
    <w:p w14:paraId="068EE8A9" w14:textId="77777777" w:rsidR="00C12FC6" w:rsidRDefault="00C12FC6">
      <w:pPr>
        <w:pStyle w:val="Standard"/>
        <w:tabs>
          <w:tab w:val="left" w:pos="540"/>
        </w:tabs>
        <w:jc w:val="center"/>
        <w:rPr>
          <w:rFonts w:ascii="Calibri" w:eastAsia="Times New Roman" w:hAnsi="Calibri" w:cs="Arial"/>
          <w:b/>
          <w:lang w:eastAsia="pl-PL"/>
        </w:rPr>
      </w:pPr>
    </w:p>
    <w:p w14:paraId="33806281" w14:textId="77777777" w:rsidR="00C12FC6" w:rsidRDefault="00000000">
      <w:pPr>
        <w:pStyle w:val="Standard"/>
        <w:jc w:val="center"/>
        <w:rPr>
          <w:rFonts w:ascii="Calibri" w:eastAsia="Times New Roman" w:hAnsi="Calibri" w:cs="Arial"/>
          <w:b/>
          <w:lang w:eastAsia="pl-PL"/>
        </w:rPr>
      </w:pPr>
      <w:r>
        <w:rPr>
          <w:rFonts w:ascii="Calibri" w:eastAsia="Times New Roman" w:hAnsi="Calibri" w:cs="Arial"/>
          <w:b/>
          <w:lang w:eastAsia="pl-PL"/>
        </w:rPr>
        <w:t>WYNAJMUJĄCY:</w:t>
      </w:r>
      <w:r>
        <w:rPr>
          <w:rFonts w:ascii="Calibri" w:eastAsia="Times New Roman" w:hAnsi="Calibri" w:cs="Arial"/>
          <w:b/>
          <w:lang w:eastAsia="pl-PL"/>
        </w:rPr>
        <w:tab/>
      </w:r>
      <w:r>
        <w:rPr>
          <w:rFonts w:ascii="Calibri" w:eastAsia="Times New Roman" w:hAnsi="Calibri" w:cs="Arial"/>
          <w:b/>
          <w:lang w:eastAsia="pl-PL"/>
        </w:rPr>
        <w:tab/>
      </w:r>
      <w:r>
        <w:rPr>
          <w:rFonts w:ascii="Calibri" w:eastAsia="Times New Roman" w:hAnsi="Calibri" w:cs="Arial"/>
          <w:b/>
          <w:lang w:eastAsia="pl-PL"/>
        </w:rPr>
        <w:tab/>
      </w:r>
      <w:r>
        <w:rPr>
          <w:rFonts w:ascii="Calibri" w:eastAsia="Times New Roman" w:hAnsi="Calibri" w:cs="Arial"/>
          <w:b/>
          <w:lang w:eastAsia="pl-PL"/>
        </w:rPr>
        <w:tab/>
      </w:r>
      <w:r>
        <w:rPr>
          <w:rFonts w:ascii="Calibri" w:eastAsia="Times New Roman" w:hAnsi="Calibri" w:cs="Arial"/>
          <w:b/>
          <w:lang w:eastAsia="pl-PL"/>
        </w:rPr>
        <w:tab/>
        <w:t>NAJEMCA:</w:t>
      </w:r>
    </w:p>
    <w:p w14:paraId="5F4FB0CC" w14:textId="77777777" w:rsidR="00C12FC6" w:rsidRDefault="00C12FC6">
      <w:pPr>
        <w:pStyle w:val="Standard"/>
        <w:rPr>
          <w:rFonts w:ascii="Calibri" w:eastAsia="Times New Roman" w:hAnsi="Calibri" w:cs="Arial"/>
          <w:lang w:eastAsia="pl-PL"/>
        </w:rPr>
      </w:pPr>
    </w:p>
    <w:p w14:paraId="0F3E7C52" w14:textId="77777777" w:rsidR="00C12FC6" w:rsidRDefault="00000000">
      <w:pPr>
        <w:pStyle w:val="Standard"/>
        <w:rPr>
          <w:rFonts w:ascii="Calibri" w:eastAsia="Times New Roman" w:hAnsi="Calibri" w:cs="Arial"/>
          <w:i/>
          <w:lang w:eastAsia="pl-PL"/>
        </w:rPr>
      </w:pPr>
      <w:r>
        <w:rPr>
          <w:rFonts w:ascii="Calibri" w:eastAsia="Times New Roman" w:hAnsi="Calibri" w:cs="Arial"/>
          <w:i/>
          <w:lang w:eastAsia="pl-PL"/>
        </w:rPr>
        <w:t>Załączniki:</w:t>
      </w:r>
    </w:p>
    <w:p w14:paraId="6B341314" w14:textId="77777777" w:rsidR="00C12FC6" w:rsidRDefault="00000000">
      <w:pPr>
        <w:pStyle w:val="Standard"/>
      </w:pPr>
      <w:r>
        <w:rPr>
          <w:rFonts w:ascii="Calibri" w:hAnsi="Calibri" w:cs="Arial"/>
        </w:rPr>
        <w:t xml:space="preserve">1. Regulamin użytkowania mieszkania wspomaganego  stanowiącego </w:t>
      </w:r>
      <w:r>
        <w:rPr>
          <w:rFonts w:ascii="Calibri" w:hAnsi="Calibri" w:cs="Arial"/>
          <w:i/>
        </w:rPr>
        <w:t>załącznik nr 1</w:t>
      </w:r>
      <w:r>
        <w:rPr>
          <w:rFonts w:ascii="Calibri" w:hAnsi="Calibri" w:cs="Arial"/>
        </w:rPr>
        <w:t xml:space="preserve">  </w:t>
      </w:r>
    </w:p>
    <w:p w14:paraId="47CCD66F" w14:textId="77777777" w:rsidR="00C12FC6" w:rsidRDefault="00000000">
      <w:pPr>
        <w:pStyle w:val="Standard"/>
      </w:pPr>
      <w:r>
        <w:rPr>
          <w:rFonts w:ascii="Calibri" w:eastAsia="Times New Roman" w:hAnsi="Calibri" w:cs="Arial"/>
          <w:lang w:eastAsia="pl-PL"/>
        </w:rPr>
        <w:t xml:space="preserve">2. Wyliczenie miesięcznego czynszu najmu zawiera </w:t>
      </w:r>
      <w:r>
        <w:rPr>
          <w:rFonts w:ascii="Calibri" w:eastAsia="Times New Roman" w:hAnsi="Calibri" w:cs="Arial"/>
          <w:i/>
          <w:lang w:eastAsia="pl-PL"/>
        </w:rPr>
        <w:t>załącznik nr 2</w:t>
      </w:r>
    </w:p>
    <w:p w14:paraId="184B3705" w14:textId="77777777" w:rsidR="00C12FC6" w:rsidRDefault="00000000">
      <w:pPr>
        <w:pStyle w:val="Standard"/>
      </w:pPr>
      <w:r>
        <w:rPr>
          <w:rFonts w:ascii="Calibri" w:eastAsia="Times New Roman" w:hAnsi="Calibri" w:cs="Arial"/>
          <w:lang w:eastAsia="pl-PL"/>
        </w:rPr>
        <w:t xml:space="preserve">3. Protokół zdawczo-odbiorczy stanowić będzie </w:t>
      </w:r>
      <w:r>
        <w:rPr>
          <w:rFonts w:ascii="Calibri" w:eastAsia="Times New Roman" w:hAnsi="Calibri" w:cs="Arial"/>
          <w:i/>
          <w:lang w:eastAsia="pl-PL"/>
        </w:rPr>
        <w:t>załącznik nr 3</w:t>
      </w:r>
    </w:p>
    <w:sectPr w:rsidR="00C12FC6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F844" w14:textId="77777777" w:rsidR="00A06D39" w:rsidRDefault="00A06D39">
      <w:r>
        <w:separator/>
      </w:r>
    </w:p>
  </w:endnote>
  <w:endnote w:type="continuationSeparator" w:id="0">
    <w:p w14:paraId="346B3C4A" w14:textId="77777777" w:rsidR="00A06D39" w:rsidRDefault="00A0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1F6C" w14:textId="77777777" w:rsidR="00A06D39" w:rsidRDefault="00A06D39">
      <w:r>
        <w:rPr>
          <w:color w:val="000000"/>
        </w:rPr>
        <w:separator/>
      </w:r>
    </w:p>
  </w:footnote>
  <w:footnote w:type="continuationSeparator" w:id="0">
    <w:p w14:paraId="05F62CB7" w14:textId="77777777" w:rsidR="00A06D39" w:rsidRDefault="00A06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CDF"/>
    <w:multiLevelType w:val="multilevel"/>
    <w:tmpl w:val="CAFE0A2C"/>
    <w:styleLink w:val="WW8Num29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13B5"/>
    <w:multiLevelType w:val="multilevel"/>
    <w:tmpl w:val="90605008"/>
    <w:styleLink w:val="WW8Num16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Arial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35C0"/>
    <w:multiLevelType w:val="multilevel"/>
    <w:tmpl w:val="65C0D65A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C9F"/>
    <w:multiLevelType w:val="multilevel"/>
    <w:tmpl w:val="B9C8E640"/>
    <w:styleLink w:val="WW8Num25"/>
    <w:lvl w:ilvl="0">
      <w:start w:val="1"/>
      <w:numFmt w:val="decimal"/>
      <w:lvlText w:val="%1."/>
      <w:lvlJc w:val="left"/>
      <w:pPr>
        <w:ind w:left="3479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6FA"/>
    <w:multiLevelType w:val="multilevel"/>
    <w:tmpl w:val="E3468250"/>
    <w:styleLink w:val="WW8Num27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1659"/>
    <w:multiLevelType w:val="multilevel"/>
    <w:tmpl w:val="2FB6A34C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5961"/>
    <w:multiLevelType w:val="multilevel"/>
    <w:tmpl w:val="34924786"/>
    <w:styleLink w:val="WW8Num14"/>
    <w:lvl w:ilvl="0">
      <w:start w:val="1"/>
      <w:numFmt w:val="decimal"/>
      <w:lvlText w:val="%1)"/>
      <w:lvlJc w:val="left"/>
      <w:pPr>
        <w:ind w:left="735" w:hanging="375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155E5"/>
    <w:multiLevelType w:val="multilevel"/>
    <w:tmpl w:val="0E16B44C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3313"/>
    <w:multiLevelType w:val="multilevel"/>
    <w:tmpl w:val="21B47F66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5DA"/>
    <w:multiLevelType w:val="multilevel"/>
    <w:tmpl w:val="044ADF42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36A7"/>
    <w:multiLevelType w:val="multilevel"/>
    <w:tmpl w:val="A288CE72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27D5"/>
    <w:multiLevelType w:val="multilevel"/>
    <w:tmpl w:val="C1D817F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2B2A"/>
    <w:multiLevelType w:val="multilevel"/>
    <w:tmpl w:val="48B245BE"/>
    <w:styleLink w:val="WW8Num17"/>
    <w:lvl w:ilvl="0">
      <w:start w:val="1"/>
      <w:numFmt w:val="lowerLetter"/>
      <w:lvlText w:val="%1)"/>
      <w:lvlJc w:val="left"/>
      <w:pPr>
        <w:ind w:left="1776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C124F0D"/>
    <w:multiLevelType w:val="multilevel"/>
    <w:tmpl w:val="F1CE144A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6078E"/>
    <w:multiLevelType w:val="multilevel"/>
    <w:tmpl w:val="FB4AE0A8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0342"/>
    <w:multiLevelType w:val="multilevel"/>
    <w:tmpl w:val="57C47E66"/>
    <w:styleLink w:val="WW8Num2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)"/>
      <w:lvlJc w:val="left"/>
      <w:rPr>
        <w:rFonts w:ascii="Arial" w:hAnsi="Arial" w:cs="Arial"/>
      </w:rPr>
    </w:lvl>
    <w:lvl w:ilvl="2">
      <w:start w:val="1"/>
      <w:numFmt w:val="lowerRoman"/>
      <w:lvlText w:val="%3."/>
      <w:lvlJc w:val="right"/>
      <w:rPr>
        <w:rFonts w:ascii="Arial" w:hAnsi="Arial" w:cs="Arial"/>
      </w:rPr>
    </w:lvl>
    <w:lvl w:ilvl="3">
      <w:start w:val="1"/>
      <w:numFmt w:val="decimal"/>
      <w:lvlText w:val="%4."/>
      <w:lvlJc w:val="left"/>
      <w:rPr>
        <w:rFonts w:ascii="Arial" w:hAnsi="Arial" w:cs="Arial"/>
      </w:rPr>
    </w:lvl>
    <w:lvl w:ilvl="4">
      <w:start w:val="1"/>
      <w:numFmt w:val="lowerLetter"/>
      <w:lvlText w:val="%5."/>
      <w:lvlJc w:val="left"/>
      <w:rPr>
        <w:rFonts w:ascii="Arial" w:hAnsi="Arial" w:cs="Arial"/>
      </w:rPr>
    </w:lvl>
    <w:lvl w:ilvl="5">
      <w:start w:val="1"/>
      <w:numFmt w:val="lowerRoman"/>
      <w:lvlText w:val="%6."/>
      <w:lvlJc w:val="right"/>
      <w:rPr>
        <w:rFonts w:ascii="Arial" w:hAnsi="Arial" w:cs="Arial"/>
      </w:rPr>
    </w:lvl>
    <w:lvl w:ilvl="6">
      <w:start w:val="1"/>
      <w:numFmt w:val="decimal"/>
      <w:lvlText w:val="%7."/>
      <w:lvlJc w:val="left"/>
      <w:rPr>
        <w:rFonts w:ascii="Arial" w:hAnsi="Arial" w:cs="Arial"/>
      </w:rPr>
    </w:lvl>
    <w:lvl w:ilvl="7">
      <w:start w:val="1"/>
      <w:numFmt w:val="lowerLetter"/>
      <w:lvlText w:val="%8."/>
      <w:lvlJc w:val="left"/>
      <w:rPr>
        <w:rFonts w:ascii="Arial" w:hAnsi="Arial" w:cs="Arial"/>
      </w:rPr>
    </w:lvl>
    <w:lvl w:ilvl="8">
      <w:start w:val="1"/>
      <w:numFmt w:val="lowerRoman"/>
      <w:lvlText w:val="%9."/>
      <w:lvlJc w:val="right"/>
      <w:rPr>
        <w:rFonts w:ascii="Arial" w:hAnsi="Arial" w:cs="Arial"/>
      </w:rPr>
    </w:lvl>
  </w:abstractNum>
  <w:abstractNum w:abstractNumId="16" w15:restartNumberingAfterBreak="0">
    <w:nsid w:val="5DE034FE"/>
    <w:multiLevelType w:val="multilevel"/>
    <w:tmpl w:val="6FF6BF98"/>
    <w:styleLink w:val="WW8Num8"/>
    <w:lvl w:ilvl="0">
      <w:start w:val="1"/>
      <w:numFmt w:val="lowerLetter"/>
      <w:lvlText w:val="%1)"/>
      <w:lvlJc w:val="left"/>
      <w:pPr>
        <w:ind w:left="1134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lowerLetter"/>
      <w:lvlText w:val="%5."/>
      <w:lvlJc w:val="left"/>
      <w:pPr>
        <w:ind w:left="4014" w:hanging="360"/>
      </w:pPr>
    </w:lvl>
    <w:lvl w:ilvl="5">
      <w:start w:val="1"/>
      <w:numFmt w:val="lowerRoman"/>
      <w:lvlText w:val="%6."/>
      <w:lvlJc w:val="righ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lowerLetter"/>
      <w:lvlText w:val="%8."/>
      <w:lvlJc w:val="left"/>
      <w:pPr>
        <w:ind w:left="6174" w:hanging="360"/>
      </w:pPr>
    </w:lvl>
    <w:lvl w:ilvl="8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EEF4C97"/>
    <w:multiLevelType w:val="multilevel"/>
    <w:tmpl w:val="0472E7A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F5534"/>
    <w:multiLevelType w:val="multilevel"/>
    <w:tmpl w:val="D4F8E1E0"/>
    <w:styleLink w:val="WW8Num21"/>
    <w:lvl w:ilvl="0">
      <w:start w:val="1"/>
      <w:numFmt w:val="decimal"/>
      <w:lvlText w:val="%1)"/>
      <w:lvlJc w:val="left"/>
      <w:pPr>
        <w:ind w:left="108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159FD"/>
    <w:multiLevelType w:val="multilevel"/>
    <w:tmpl w:val="2D30DB8C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565EA"/>
    <w:multiLevelType w:val="multilevel"/>
    <w:tmpl w:val="09AEA7A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B73E4"/>
    <w:multiLevelType w:val="multilevel"/>
    <w:tmpl w:val="78B42176"/>
    <w:styleLink w:val="WW8Num28"/>
    <w:lvl w:ilvl="0">
      <w:start w:val="1"/>
      <w:numFmt w:val="decimal"/>
      <w:lvlText w:val="%1)"/>
      <w:lvlJc w:val="left"/>
      <w:pPr>
        <w:ind w:left="936" w:hanging="360"/>
      </w:pPr>
      <w:rPr>
        <w:rFonts w:ascii="Arial" w:eastAsia="Times New Roman" w:hAnsi="Arial" w:cs="Arial"/>
        <w:lang w:eastAsia="pl-PL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>
      <w:start w:val="1"/>
      <w:numFmt w:val="lowerRoman"/>
      <w:lvlText w:val="%3."/>
      <w:lvlJc w:val="right"/>
      <w:pPr>
        <w:ind w:left="2376" w:hanging="180"/>
      </w:pPr>
    </w:lvl>
    <w:lvl w:ilvl="3">
      <w:start w:val="1"/>
      <w:numFmt w:val="decimal"/>
      <w:lvlText w:val="%4."/>
      <w:lvlJc w:val="left"/>
      <w:pPr>
        <w:ind w:left="3096" w:hanging="360"/>
      </w:pPr>
    </w:lvl>
    <w:lvl w:ilvl="4">
      <w:start w:val="1"/>
      <w:numFmt w:val="lowerLetter"/>
      <w:lvlText w:val="%5."/>
      <w:lvlJc w:val="left"/>
      <w:pPr>
        <w:ind w:left="3816" w:hanging="360"/>
      </w:pPr>
    </w:lvl>
    <w:lvl w:ilvl="5">
      <w:start w:val="1"/>
      <w:numFmt w:val="lowerRoman"/>
      <w:lvlText w:val="%6."/>
      <w:lvlJc w:val="right"/>
      <w:pPr>
        <w:ind w:left="4536" w:hanging="180"/>
      </w:pPr>
    </w:lvl>
    <w:lvl w:ilvl="6">
      <w:start w:val="1"/>
      <w:numFmt w:val="decimal"/>
      <w:lvlText w:val="%7."/>
      <w:lvlJc w:val="left"/>
      <w:pPr>
        <w:ind w:left="5256" w:hanging="360"/>
      </w:pPr>
    </w:lvl>
    <w:lvl w:ilvl="7">
      <w:start w:val="1"/>
      <w:numFmt w:val="lowerLetter"/>
      <w:lvlText w:val="%8."/>
      <w:lvlJc w:val="left"/>
      <w:pPr>
        <w:ind w:left="5976" w:hanging="360"/>
      </w:pPr>
    </w:lvl>
    <w:lvl w:ilvl="8">
      <w:start w:val="1"/>
      <w:numFmt w:val="lowerRoman"/>
      <w:lvlText w:val="%9."/>
      <w:lvlJc w:val="right"/>
      <w:pPr>
        <w:ind w:left="6696" w:hanging="180"/>
      </w:pPr>
    </w:lvl>
  </w:abstractNum>
  <w:num w:numId="1" w16cid:durableId="1350374594">
    <w:abstractNumId w:val="11"/>
  </w:num>
  <w:num w:numId="2" w16cid:durableId="1978217983">
    <w:abstractNumId w:val="2"/>
  </w:num>
  <w:num w:numId="3" w16cid:durableId="1006324020">
    <w:abstractNumId w:val="15"/>
  </w:num>
  <w:num w:numId="4" w16cid:durableId="1664628183">
    <w:abstractNumId w:val="3"/>
  </w:num>
  <w:num w:numId="5" w16cid:durableId="1070230517">
    <w:abstractNumId w:val="10"/>
  </w:num>
  <w:num w:numId="6" w16cid:durableId="254947719">
    <w:abstractNumId w:val="19"/>
  </w:num>
  <w:num w:numId="7" w16cid:durableId="515391844">
    <w:abstractNumId w:val="14"/>
  </w:num>
  <w:num w:numId="8" w16cid:durableId="1863664140">
    <w:abstractNumId w:val="17"/>
  </w:num>
  <w:num w:numId="9" w16cid:durableId="435515138">
    <w:abstractNumId w:val="21"/>
  </w:num>
  <w:num w:numId="10" w16cid:durableId="1820683120">
    <w:abstractNumId w:val="16"/>
  </w:num>
  <w:num w:numId="11" w16cid:durableId="1076127249">
    <w:abstractNumId w:val="0"/>
  </w:num>
  <w:num w:numId="12" w16cid:durableId="140968100">
    <w:abstractNumId w:val="18"/>
  </w:num>
  <w:num w:numId="13" w16cid:durableId="1790121295">
    <w:abstractNumId w:val="12"/>
  </w:num>
  <w:num w:numId="14" w16cid:durableId="326442336">
    <w:abstractNumId w:val="5"/>
  </w:num>
  <w:num w:numId="15" w16cid:durableId="608850180">
    <w:abstractNumId w:val="6"/>
  </w:num>
  <w:num w:numId="16" w16cid:durableId="1675493735">
    <w:abstractNumId w:val="13"/>
  </w:num>
  <w:num w:numId="17" w16cid:durableId="1322081837">
    <w:abstractNumId w:val="1"/>
  </w:num>
  <w:num w:numId="18" w16cid:durableId="1967151264">
    <w:abstractNumId w:val="8"/>
  </w:num>
  <w:num w:numId="19" w16cid:durableId="1289436037">
    <w:abstractNumId w:val="9"/>
  </w:num>
  <w:num w:numId="20" w16cid:durableId="1679261545">
    <w:abstractNumId w:val="4"/>
  </w:num>
  <w:num w:numId="21" w16cid:durableId="817839764">
    <w:abstractNumId w:val="7"/>
  </w:num>
  <w:num w:numId="22" w16cid:durableId="444495830">
    <w:abstractNumId w:val="20"/>
  </w:num>
  <w:num w:numId="23" w16cid:durableId="918245362">
    <w:abstractNumId w:val="11"/>
    <w:lvlOverride w:ilvl="0">
      <w:startOverride w:val="1"/>
    </w:lvlOverride>
  </w:num>
  <w:num w:numId="24" w16cid:durableId="1630353895">
    <w:abstractNumId w:val="3"/>
    <w:lvlOverride w:ilvl="0">
      <w:startOverride w:val="1"/>
    </w:lvlOverride>
  </w:num>
  <w:num w:numId="25" w16cid:durableId="1305501672">
    <w:abstractNumId w:val="10"/>
    <w:lvlOverride w:ilvl="0">
      <w:startOverride w:val="1"/>
    </w:lvlOverride>
  </w:num>
  <w:num w:numId="26" w16cid:durableId="670327830">
    <w:abstractNumId w:val="19"/>
    <w:lvlOverride w:ilvl="0">
      <w:startOverride w:val="1"/>
    </w:lvlOverride>
  </w:num>
  <w:num w:numId="27" w16cid:durableId="393895685">
    <w:abstractNumId w:val="14"/>
    <w:lvlOverride w:ilvl="0">
      <w:startOverride w:val="1"/>
    </w:lvlOverride>
  </w:num>
  <w:num w:numId="28" w16cid:durableId="1453943198">
    <w:abstractNumId w:val="17"/>
    <w:lvlOverride w:ilvl="0">
      <w:startOverride w:val="1"/>
    </w:lvlOverride>
  </w:num>
  <w:num w:numId="29" w16cid:durableId="711348128">
    <w:abstractNumId w:val="21"/>
    <w:lvlOverride w:ilvl="0">
      <w:startOverride w:val="1"/>
    </w:lvlOverride>
  </w:num>
  <w:num w:numId="30" w16cid:durableId="1259366617">
    <w:abstractNumId w:val="16"/>
    <w:lvlOverride w:ilvl="0">
      <w:startOverride w:val="1"/>
    </w:lvlOverride>
  </w:num>
  <w:num w:numId="31" w16cid:durableId="1395398967">
    <w:abstractNumId w:val="0"/>
    <w:lvlOverride w:ilvl="0">
      <w:startOverride w:val="1"/>
    </w:lvlOverride>
  </w:num>
  <w:num w:numId="32" w16cid:durableId="1502772157">
    <w:abstractNumId w:val="18"/>
    <w:lvlOverride w:ilvl="0">
      <w:startOverride w:val="1"/>
    </w:lvlOverride>
  </w:num>
  <w:num w:numId="33" w16cid:durableId="590891247">
    <w:abstractNumId w:val="12"/>
    <w:lvlOverride w:ilvl="0">
      <w:startOverride w:val="1"/>
    </w:lvlOverride>
  </w:num>
  <w:num w:numId="34" w16cid:durableId="491792872">
    <w:abstractNumId w:val="5"/>
    <w:lvlOverride w:ilvl="0">
      <w:startOverride w:val="1"/>
    </w:lvlOverride>
  </w:num>
  <w:num w:numId="35" w16cid:durableId="1784886322">
    <w:abstractNumId w:val="6"/>
    <w:lvlOverride w:ilvl="0">
      <w:startOverride w:val="1"/>
    </w:lvlOverride>
  </w:num>
  <w:num w:numId="36" w16cid:durableId="1394158571">
    <w:abstractNumId w:val="13"/>
    <w:lvlOverride w:ilvl="0">
      <w:startOverride w:val="1"/>
    </w:lvlOverride>
  </w:num>
  <w:num w:numId="37" w16cid:durableId="628360517">
    <w:abstractNumId w:val="1"/>
    <w:lvlOverride w:ilvl="0">
      <w:startOverride w:val="1"/>
    </w:lvlOverride>
  </w:num>
  <w:num w:numId="38" w16cid:durableId="1766269070">
    <w:abstractNumId w:val="8"/>
    <w:lvlOverride w:ilvl="0">
      <w:startOverride w:val="1"/>
    </w:lvlOverride>
  </w:num>
  <w:num w:numId="39" w16cid:durableId="157425293">
    <w:abstractNumId w:val="9"/>
    <w:lvlOverride w:ilvl="0">
      <w:startOverride w:val="1"/>
    </w:lvlOverride>
  </w:num>
  <w:num w:numId="40" w16cid:durableId="50738625">
    <w:abstractNumId w:val="4"/>
    <w:lvlOverride w:ilvl="0">
      <w:startOverride w:val="1"/>
    </w:lvlOverride>
  </w:num>
  <w:num w:numId="41" w16cid:durableId="2030569483">
    <w:abstractNumId w:val="7"/>
    <w:lvlOverride w:ilvl="0">
      <w:startOverride w:val="1"/>
    </w:lvlOverride>
  </w:num>
  <w:num w:numId="42" w16cid:durableId="650138541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2FC6"/>
    <w:rsid w:val="005D221B"/>
    <w:rsid w:val="00A06D39"/>
    <w:rsid w:val="00C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B9C4"/>
  <w15:docId w15:val="{8BD5349E-7128-4913-9749-799C33EF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nyWeb">
    <w:name w:val="Normal (Web)"/>
    <w:basedOn w:val="Standard"/>
    <w:pPr>
      <w:spacing w:before="280" w:after="280"/>
      <w:textAlignment w:val="auto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9z0">
    <w:name w:val="WW8Num19z0"/>
    <w:rPr>
      <w:rFonts w:ascii="Arial" w:eastAsia="Arial" w:hAnsi="Arial" w:cs="Arial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  <w:rPr>
      <w:rFonts w:cs="Aria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0">
    <w:name w:val="WW8Num2z0"/>
    <w:rPr>
      <w:rFonts w:ascii="Arial" w:eastAsia="Arial" w:hAnsi="Arial" w:cs="Arial"/>
    </w:rPr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9z0">
    <w:name w:val="WW8Num9z0"/>
    <w:rPr>
      <w:rFonts w:ascii="Arial" w:eastAsia="Times New Roman" w:hAnsi="Arial" w:cs="Arial"/>
      <w:color w:val="000000"/>
      <w:sz w:val="22"/>
      <w:szCs w:val="22"/>
      <w:lang w:eastAsia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FontStyle15">
    <w:name w:val="Font Style15"/>
    <w:rPr>
      <w:rFonts w:ascii="Franklin Gothic Medium Cond" w:eastAsia="Franklin Gothic Medium Cond" w:hAnsi="Franklin Gothic Medium Cond" w:cs="Franklin Gothic Medium Cond"/>
      <w:sz w:val="24"/>
      <w:szCs w:val="24"/>
    </w:rPr>
  </w:style>
  <w:style w:type="character" w:customStyle="1" w:styleId="WW8Num7z0">
    <w:name w:val="WW8Num7z0"/>
    <w:rPr>
      <w:rFonts w:ascii="Arial" w:eastAsia="Arial" w:hAnsi="Arial" w:cs="Arial"/>
      <w:b w:val="0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8z0">
    <w:name w:val="WW8Num28z0"/>
    <w:rPr>
      <w:rFonts w:ascii="Arial" w:eastAsia="Times New Roman" w:hAnsi="Arial" w:cs="Arial"/>
      <w:lang w:eastAsia="pl-P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8z0">
    <w:name w:val="WW8Num8z0"/>
    <w:rPr>
      <w:rFonts w:ascii="Arial" w:eastAsia="Times New Roman" w:hAnsi="Arial" w:cs="Arial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9z0">
    <w:name w:val="WW8Num29z0"/>
    <w:rPr>
      <w:rFonts w:cs="Aria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1z0">
    <w:name w:val="WW8Num21z0"/>
    <w:rPr>
      <w:rFonts w:cs="Arial"/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7z0">
    <w:name w:val="WW8Num17z0"/>
    <w:rPr>
      <w:rFonts w:ascii="Arial" w:eastAsia="Times New Roman" w:hAnsi="Arial" w:cs="Arial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1z0">
    <w:name w:val="WW8Num31z0"/>
    <w:rPr>
      <w:rFonts w:cs="Aria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14z0">
    <w:name w:val="WW8Num14z0"/>
    <w:rPr>
      <w:rFonts w:ascii="Arial" w:eastAsia="Times New Roman" w:hAnsi="Arial" w:cs="Arial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0">
    <w:name w:val="WW8Num20z0"/>
    <w:rPr>
      <w:rFonts w:ascii="Arial" w:eastAsia="Arial" w:hAnsi="Arial" w:cs="Arial"/>
      <w:b w:val="0"/>
      <w:strike w:val="0"/>
      <w:dstrike w:val="0"/>
      <w:color w:val="00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6z0">
    <w:name w:val="WW8Num16z0"/>
    <w:rPr>
      <w:rFonts w:cs="Arial"/>
    </w:rPr>
  </w:style>
  <w:style w:type="character" w:customStyle="1" w:styleId="WW8Num16z1">
    <w:name w:val="WW8Num16z1"/>
    <w:rPr>
      <w:rFonts w:cs="Arial"/>
      <w:b w:val="0"/>
      <w:i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6z0">
    <w:name w:val="WW8Num26z0"/>
    <w:rPr>
      <w:rFonts w:ascii="Arial" w:eastAsia="Times New Roman" w:hAnsi="Arial" w:cs="Arial"/>
      <w:lang w:eastAsia="pl-P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0z0">
    <w:name w:val="WW8Num30z0"/>
    <w:rPr>
      <w:rFonts w:ascii="Arial" w:eastAsia="Times New Roman" w:hAnsi="Arial" w:cs="Arial"/>
      <w:lang w:eastAsia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7z0">
    <w:name w:val="WW8Num27z0"/>
    <w:rPr>
      <w:rFonts w:ascii="Arial" w:eastAsia="Times New Roman" w:hAnsi="Arial" w:cs="Arial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8z0">
    <w:name w:val="WW8Num18z0"/>
    <w:rPr>
      <w:rFonts w:ascii="Arial" w:eastAsia="Times New Roman" w:hAnsi="Arial" w:cs="Arial"/>
      <w:lang w:eastAsia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numbering" w:customStyle="1" w:styleId="WW8Num19">
    <w:name w:val="WW8Num19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12">
    <w:name w:val="WW8Num12"/>
    <w:basedOn w:val="Bezlisty"/>
    <w:pPr>
      <w:numPr>
        <w:numId w:val="7"/>
      </w:numPr>
    </w:pPr>
  </w:style>
  <w:style w:type="numbering" w:customStyle="1" w:styleId="WW8Num13">
    <w:name w:val="WW8Num13"/>
    <w:basedOn w:val="Bezlisty"/>
    <w:pPr>
      <w:numPr>
        <w:numId w:val="8"/>
      </w:numPr>
    </w:pPr>
  </w:style>
  <w:style w:type="numbering" w:customStyle="1" w:styleId="WW8Num28">
    <w:name w:val="WW8Num28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17">
    <w:name w:val="WW8Num17"/>
    <w:basedOn w:val="Bezlisty"/>
    <w:pPr>
      <w:numPr>
        <w:numId w:val="13"/>
      </w:numPr>
    </w:pPr>
  </w:style>
  <w:style w:type="numbering" w:customStyle="1" w:styleId="WW8Num31">
    <w:name w:val="WW8Num31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20">
    <w:name w:val="WW8Num20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26">
    <w:name w:val="WW8Num26"/>
    <w:basedOn w:val="Bezlisty"/>
    <w:pPr>
      <w:numPr>
        <w:numId w:val="18"/>
      </w:numPr>
    </w:pPr>
  </w:style>
  <w:style w:type="numbering" w:customStyle="1" w:styleId="WW8Num30">
    <w:name w:val="WW8Num30"/>
    <w:basedOn w:val="Bezlisty"/>
    <w:pPr>
      <w:numPr>
        <w:numId w:val="19"/>
      </w:numPr>
    </w:pPr>
  </w:style>
  <w:style w:type="numbering" w:customStyle="1" w:styleId="WW8Num27">
    <w:name w:val="WW8Num27"/>
    <w:basedOn w:val="Bezlisty"/>
    <w:pPr>
      <w:numPr>
        <w:numId w:val="20"/>
      </w:numPr>
    </w:pPr>
  </w:style>
  <w:style w:type="numbering" w:customStyle="1" w:styleId="WW8Num18">
    <w:name w:val="WW8Num18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2281</Words>
  <Characters>13692</Characters>
  <Application>Microsoft Office Word</Application>
  <DocSecurity>0</DocSecurity>
  <Lines>114</Lines>
  <Paragraphs>31</Paragraphs>
  <ScaleCrop>false</ScaleCrop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WCZAJKOWSKA_</dc:creator>
  <cp:lastModifiedBy>Admin7rkal_</cp:lastModifiedBy>
  <cp:revision>2</cp:revision>
  <cp:lastPrinted>2023-09-06T07:19:00Z</cp:lastPrinted>
  <dcterms:created xsi:type="dcterms:W3CDTF">2023-09-07T10:46:00Z</dcterms:created>
  <dcterms:modified xsi:type="dcterms:W3CDTF">2023-09-07T10:46:00Z</dcterms:modified>
</cp:coreProperties>
</file>