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:rsidR="00E43CC4" w:rsidRDefault="00E43CC4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F344D1">
        <w:rPr>
          <w:rFonts w:ascii="Times New Roman" w:hAnsi="Times New Roman" w:cs="Times New Roman"/>
          <w:b/>
          <w:bCs/>
          <w:sz w:val="24"/>
          <w:szCs w:val="24"/>
        </w:rPr>
        <w:t>fertowego nr MGOPS.FE.503.13</w:t>
      </w:r>
      <w:r w:rsidR="00F97E34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………............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</w:t>
      </w:r>
      <w:r w:rsidR="00F97E34">
        <w:rPr>
          <w:rFonts w:ascii="Times New Roman" w:hAnsi="Times New Roman" w:cs="Times New Roman"/>
          <w:sz w:val="24"/>
          <w:szCs w:val="24"/>
        </w:rPr>
        <w:t>Pokonaj bariery</w:t>
      </w:r>
      <w:r>
        <w:rPr>
          <w:rFonts w:ascii="Times New Roman" w:hAnsi="Times New Roman" w:cs="Times New Roman"/>
          <w:sz w:val="24"/>
          <w:szCs w:val="24"/>
        </w:rPr>
        <w:t>, współfinansowanego ze środków Unii Europejskiej w ramach Europejskiego Funduszu Społecznego, Wielkopolski Regionalny Program Operacyjny na lata 2014-2020</w:t>
      </w:r>
      <w:r w:rsidRPr="00F97E34">
        <w:rPr>
          <w:rFonts w:ascii="Times New Roman" w:hAnsi="Times New Roman" w:cs="Times New Roman"/>
          <w:sz w:val="24"/>
          <w:szCs w:val="24"/>
        </w:rPr>
        <w:t xml:space="preserve">, </w:t>
      </w:r>
      <w:r w:rsidR="00F97E34" w:rsidRPr="00F97E34">
        <w:rPr>
          <w:rFonts w:ascii="Times New Roman" w:hAnsi="Times New Roman" w:cs="Times New Roman"/>
          <w:sz w:val="24"/>
          <w:szCs w:val="24"/>
        </w:rPr>
        <w:t>Oś priorytetowa 7. Włączenie społeczne</w:t>
      </w:r>
      <w:r w:rsidR="00F97E34" w:rsidRPr="00F97E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Działanie 7.2 Usługi społeczne i zdrowotne, </w:t>
      </w:r>
      <w:proofErr w:type="spellStart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 7.2.2 Usługi społeczne i zdrowotne –</w:t>
      </w:r>
      <w:r w:rsidR="00F97E34" w:rsidRPr="00F97E34">
        <w:rPr>
          <w:rFonts w:ascii="Times New Roman" w:hAnsi="Times New Roman" w:cs="Times New Roman"/>
          <w:sz w:val="24"/>
          <w:szCs w:val="24"/>
        </w:rPr>
        <w:t xml:space="preserve">  projekty konkursowe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F97E34">
        <w:rPr>
          <w:rFonts w:ascii="Times New Roman" w:hAnsi="Times New Roman" w:cs="Times New Roman"/>
          <w:sz w:val="24"/>
          <w:szCs w:val="24"/>
        </w:rPr>
        <w:t>Rawiczu dnia ______________ 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Gmina Rawicz/Miejsko-Gminny Ośrodek Pomocy Społecznej z siedzibą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Generała Grota Roweckiego 4a, NIP:699-187-10-57, reprezentowanym przez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Władysława Czajkowska - Dyrektor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E43CC4" w:rsidRPr="00700A28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28">
        <w:rPr>
          <w:rFonts w:ascii="Times New Roman" w:hAnsi="Times New Roman" w:cs="Times New Roman"/>
          <w:sz w:val="24"/>
          <w:szCs w:val="24"/>
        </w:rPr>
        <w:t xml:space="preserve">Umowa została zawarta w wyniku zapytania ofertowego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sprzętu specjalistycznego ujętego w załączniku nr 1 do niniejszej umowy.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 sprzętu specjalistycznego, o którym mowa w punkcie 1 jest miejsce dostawy podane w zapytaniu ofertowym.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wyłącznie urządzenia fabrycznie nowe spełniające wymagane normy jakościowe obowiązujące w tym zakresie.</w:t>
      </w:r>
    </w:p>
    <w:p w:rsidR="00E43CC4" w:rsidRPr="00F344D1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D1">
        <w:rPr>
          <w:rFonts w:ascii="Times New Roman" w:hAnsi="Times New Roman" w:cs="Times New Roman"/>
          <w:sz w:val="24"/>
          <w:szCs w:val="24"/>
        </w:rPr>
        <w:lastRenderedPageBreak/>
        <w:t>Sprzęt będący przedmiotem zamówienia powinien posiadać wymagane prawem certyfikaty i atesty, dopuszczające do użytkowania urządzenia.</w:t>
      </w:r>
    </w:p>
    <w:p w:rsidR="00E43CC4" w:rsidRPr="00F344D1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4D1">
        <w:rPr>
          <w:rFonts w:ascii="Times New Roman" w:hAnsi="Times New Roman" w:cs="Times New Roman"/>
          <w:sz w:val="24"/>
          <w:szCs w:val="24"/>
        </w:rPr>
        <w:t>Wykonawca przekaże wraz z dostarczonymi urządzeniami certyfikat na znak bezpieczeństwa oraz certyfikat zgodności lub deklaracje zgodności – dotyczy urządzeń, dla których jest to wymagane odrębnymi przepisami.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skompletuje, zainstaluje i uruchomi dostarczony sprzęt celem sprawdzenia poprawności jego działania.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wybranego pracownika obsługującego wypożyczalnie sprzętu specjalistycznego w zakresie obsługi poszczególnych urządzeń.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towarów dokonywać będzie pracownik, wskazany do prowadzenia wypożyczalni.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Brutto: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 brutto ……………………………….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protokół odbioru bezusterkowy </w:t>
      </w:r>
      <w:r w:rsidRPr="009F770F">
        <w:rPr>
          <w:rFonts w:ascii="Times New Roman" w:hAnsi="Times New Roman" w:cs="Times New Roman"/>
          <w:sz w:val="24"/>
          <w:szCs w:val="24"/>
        </w:rPr>
        <w:t>całości dostawy sprzętu, o którym mowa w § 1 niniejszej umowy.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W wyjątkowych okolicznościach (w tym przypadku opóźnienia w przekazaniu transzy środków finansowych), Zamawiający zastrzega sobie możliwość przesunięcia terminu płatności faktury, jednak nie więcej niż 90 dni od dostarczenia faktury.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770F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ustawowe odsetki zwłoki.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CC4" w:rsidRDefault="00E43CC4" w:rsidP="003206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aby jakość sprzętu była zgodna z odpowiednimi normami oraz oznaczenie sprzętu zgodnie z obowiązującymi przepisami, zaś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wyraża zgodę na dostarczenie sprzętu odpowiadającego tym warunkom.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zamówienia określonego w § 1 dokonana będzie w terminie 14 dni od daty podpisania umowy.</w:t>
      </w:r>
    </w:p>
    <w:p w:rsidR="00E43CC4" w:rsidRPr="0089087B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Miejsce dostawy</w:t>
      </w:r>
      <w:r w:rsidRPr="00B11D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7E34" w:rsidRPr="00F97E34">
        <w:rPr>
          <w:rFonts w:ascii="Times New Roman" w:hAnsi="Times New Roman" w:cs="Times New Roman"/>
          <w:bCs/>
          <w:sz w:val="24"/>
          <w:szCs w:val="24"/>
        </w:rPr>
        <w:t xml:space="preserve">Wypożyczalnia sprzętu specjalistycznego przy ul. Ignacego </w:t>
      </w:r>
      <w:proofErr w:type="spellStart"/>
      <w:r w:rsidR="00F97E34" w:rsidRPr="00F97E34">
        <w:rPr>
          <w:rFonts w:ascii="Times New Roman" w:hAnsi="Times New Roman" w:cs="Times New Roman"/>
          <w:bCs/>
          <w:sz w:val="24"/>
          <w:szCs w:val="24"/>
        </w:rPr>
        <w:t>Buszy</w:t>
      </w:r>
      <w:proofErr w:type="spellEnd"/>
      <w:r w:rsidR="00F97E34" w:rsidRPr="00F97E34">
        <w:rPr>
          <w:rFonts w:ascii="Times New Roman" w:hAnsi="Times New Roman" w:cs="Times New Roman"/>
          <w:bCs/>
          <w:sz w:val="24"/>
          <w:szCs w:val="24"/>
        </w:rPr>
        <w:t xml:space="preserve"> 5, 63-900 </w:t>
      </w:r>
      <w:r w:rsidRPr="00B11D8A">
        <w:rPr>
          <w:rFonts w:ascii="Times New Roman" w:hAnsi="Times New Roman" w:cs="Times New Roman"/>
          <w:sz w:val="24"/>
          <w:szCs w:val="24"/>
        </w:rPr>
        <w:t>Rawicz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najpóźniej na dzień odbioru dostarczyć instrukcję użytkowania i konserwacji urządzeń sporządzoną w języku polskim.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doręczy instrukcji, w razie awarii odpowiadał będzie również za szkody powstałe w następstwie niewłaściwego użytkowania i konserwowania urządzenia.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5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urządzenia stanowiące przedmiot umowy, na warunkach zgodnych z ofertą, na okres:</w:t>
      </w:r>
    </w:p>
    <w:p w:rsidR="00E43CC4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…………miesięcy dla…………………</w:t>
      </w:r>
    </w:p>
    <w:p w:rsidR="00E43CC4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będą objęte serwisem w miejscu zainstalowania.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i rękojmi ustala się na elementy przedmiotu zamówienia zgodnie ze specyfiką techniczną wymaganego sprzętu. Okres ten liczony jest od daty odbioru końcowego bezusterkowego lub daty protokołu usunięcia usterek.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wykonywać uprawnienia z tytułu rękojmi niezależnie od uprawnień z tytułu gwarancji.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 okresie gwarancyjnym do nieodpłatnego prowadzenia serwisu i dokonywania ewentualnych napraw w siedzibie wypożyczalni sprzętu specjalistycznego. 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dokonując naprawy urządzeń poza miejscem wskazanym w pkt. 5(w przypadku takiej konieczności) dokona odbioru i dostarczy po naprawie sprzęt na własny koszt.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naprawy sprzętu objętego Umową w okresie rękojmi lub gwarancji, Wykonawca zapewni Zamawiającemu na czas naprawy sprzęt zastępczy o parametrach technicznych nie gorszych niż sprzęt naprawiany. </w:t>
      </w:r>
      <w:r w:rsidRPr="009F770F">
        <w:rPr>
          <w:rFonts w:ascii="Times New Roman" w:hAnsi="Times New Roman" w:cs="Times New Roman"/>
          <w:sz w:val="24"/>
          <w:szCs w:val="24"/>
        </w:rPr>
        <w:t>Sprzęt zastępczy dostarczony jest w przypadku niemożności użytkowania przez Zamawiającego sprzętu zgodnie z przeznaczeniem przez okres dłuższy niż 4 godziny.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wykonywał będzie naprawy gwarancyjne urządzeń w ciągu 14 dni roboczych od momentu przyjęcia zgłoszenia. Czas reakcji serwisu Wykonawcy nie dłuższy niż do końca następnego dnia roboczego od dnia przyjęcia zgłoszenia. 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E43CC4" w:rsidRPr="009F770F" w:rsidRDefault="00E43CC4" w:rsidP="009F77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6 </w:t>
      </w:r>
    </w:p>
    <w:p w:rsidR="00E43CC4" w:rsidRDefault="00E43CC4" w:rsidP="009F770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E43CC4" w:rsidRDefault="00E43CC4" w:rsidP="009F770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 i usterek, wyznaczając termin ich usunięcia.</w:t>
      </w:r>
    </w:p>
    <w:p w:rsidR="00E43CC4" w:rsidRDefault="00E43C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:rsidR="00E43CC4" w:rsidRDefault="00E43CC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E43CC4" w:rsidRDefault="00E43CC4" w:rsidP="009F770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przeznaczeniem Zamawiający może odstąpić od umowy.</w:t>
      </w:r>
    </w:p>
    <w:p w:rsidR="00E43CC4" w:rsidRDefault="00E43CC4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określonego w niniejszej umowie przedmiotu zamówienia w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stwierdzonych w czasie odbioru wad i usterek w wysokości 0,5% wynagrodzenia umownego brutto określonego w § 2 ust. 1 za każdy dzień zwłoki, licząc od dnia wyznaczonego na usunięcie wad i usterek.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terminu wyznaczonego na dopełnienie zobowiązań zawartych w umowie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usterek w okresie rękojmi i gwarancji 0,5% wynagrodzenia umownego brutto określonego w § 2 ust. 1 za każdy dzień zwłoki, licząc od terminu ustalonego na usuniecie usterek.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E43CC4" w:rsidRDefault="00E43CC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Pr="009F770F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 brutto określonego w  § 2 ust. 1 z wyjątkiem przypadków określonych w niniejszej umowie.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odszkodowania uzupełniającego do wysokości poniesionej szkody.</w:t>
      </w:r>
    </w:p>
    <w:p w:rsidR="00E43CC4" w:rsidRPr="009F770F" w:rsidRDefault="00E43CC4" w:rsidP="009F770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z faktury wystawionej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ze strony Wykonawcy: ……………………..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Zamawiającego: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oświadcza, że jest płatnikiem podatku VAT nr identyfikacyjny NIP: 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:rsidR="00E43CC4" w:rsidRDefault="00E43CC4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E43CC4" w:rsidRDefault="00E43CC4" w:rsidP="009F770F">
      <w:pPr>
        <w:spacing w:line="360" w:lineRule="auto"/>
      </w:pPr>
    </w:p>
    <w:sectPr w:rsidR="00E43CC4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C4" w:rsidRDefault="00E43CC4" w:rsidP="00DB716C">
      <w:pPr>
        <w:spacing w:after="0" w:line="240" w:lineRule="auto"/>
      </w:pPr>
      <w:r>
        <w:separator/>
      </w:r>
    </w:p>
  </w:endnote>
  <w:end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C4" w:rsidRDefault="00E43CC4" w:rsidP="00DB716C">
      <w:pPr>
        <w:spacing w:after="0" w:line="240" w:lineRule="auto"/>
      </w:pPr>
      <w:r>
        <w:separator/>
      </w:r>
    </w:p>
  </w:footnote>
  <w:foot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4" w:rsidRDefault="00EB05EB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margin-left:0;margin-top:.05pt;width:453.6pt;height:43.35pt;z-index:251660288;visibility:visible;mso-wrap-distance-left:0;mso-wrap-distance-right:0;mso-position-horizontal:center">
          <v:imagedata r:id="rId1" o:title=""/>
          <w10:wrap type="square" side="largest"/>
        </v:shape>
      </w:pict>
    </w:r>
  </w:p>
  <w:p w:rsidR="00E43CC4" w:rsidRDefault="00E43CC4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6C"/>
    <w:rsid w:val="00057CC1"/>
    <w:rsid w:val="00084000"/>
    <w:rsid w:val="0015588D"/>
    <w:rsid w:val="00155DFE"/>
    <w:rsid w:val="001C412D"/>
    <w:rsid w:val="001D5C01"/>
    <w:rsid w:val="00225DFD"/>
    <w:rsid w:val="00257163"/>
    <w:rsid w:val="00302D70"/>
    <w:rsid w:val="00320651"/>
    <w:rsid w:val="003C34AC"/>
    <w:rsid w:val="00414F0B"/>
    <w:rsid w:val="00550C43"/>
    <w:rsid w:val="00592064"/>
    <w:rsid w:val="00626715"/>
    <w:rsid w:val="00690954"/>
    <w:rsid w:val="00695FC3"/>
    <w:rsid w:val="006977E5"/>
    <w:rsid w:val="006D687E"/>
    <w:rsid w:val="00700A28"/>
    <w:rsid w:val="0073749E"/>
    <w:rsid w:val="00753E36"/>
    <w:rsid w:val="00765D6A"/>
    <w:rsid w:val="008437B2"/>
    <w:rsid w:val="0089087B"/>
    <w:rsid w:val="008D7289"/>
    <w:rsid w:val="0094687E"/>
    <w:rsid w:val="0099152E"/>
    <w:rsid w:val="009A1D20"/>
    <w:rsid w:val="009C2888"/>
    <w:rsid w:val="009F770F"/>
    <w:rsid w:val="00A72E79"/>
    <w:rsid w:val="00AC5E47"/>
    <w:rsid w:val="00AF06D4"/>
    <w:rsid w:val="00B11D8A"/>
    <w:rsid w:val="00B4438B"/>
    <w:rsid w:val="00B85319"/>
    <w:rsid w:val="00C17AB1"/>
    <w:rsid w:val="00C52AC1"/>
    <w:rsid w:val="00C5692E"/>
    <w:rsid w:val="00C60B2D"/>
    <w:rsid w:val="00C67BFC"/>
    <w:rsid w:val="00CB0D0E"/>
    <w:rsid w:val="00CE3CF8"/>
    <w:rsid w:val="00D833AE"/>
    <w:rsid w:val="00DB716C"/>
    <w:rsid w:val="00E43CC4"/>
    <w:rsid w:val="00E61DFC"/>
    <w:rsid w:val="00EB05EB"/>
    <w:rsid w:val="00EB33DB"/>
    <w:rsid w:val="00EF0A0A"/>
    <w:rsid w:val="00F344D1"/>
    <w:rsid w:val="00F73610"/>
    <w:rsid w:val="00F807FD"/>
    <w:rsid w:val="00F82EEF"/>
    <w:rsid w:val="00F97E34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C60B2D"/>
  </w:style>
  <w:style w:type="character" w:customStyle="1" w:styleId="StopkaZnak">
    <w:name w:val="Stopka Znak"/>
    <w:basedOn w:val="Domylnaczcionkaakapitu"/>
    <w:link w:val="Stopka"/>
    <w:uiPriority w:val="99"/>
    <w:rsid w:val="00C60B2D"/>
  </w:style>
  <w:style w:type="paragraph" w:styleId="Nagwek">
    <w:name w:val="header"/>
    <w:basedOn w:val="Normalny"/>
    <w:next w:val="Tretekstu"/>
    <w:link w:val="NagwekZnak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ny"/>
    <w:uiPriority w:val="99"/>
    <w:rsid w:val="00DB716C"/>
    <w:pPr>
      <w:spacing w:after="140" w:line="288" w:lineRule="auto"/>
    </w:pPr>
  </w:style>
  <w:style w:type="paragraph" w:styleId="Lista">
    <w:name w:val="List"/>
    <w:basedOn w:val="Tretekstu"/>
    <w:uiPriority w:val="99"/>
    <w:rsid w:val="00DB716C"/>
  </w:style>
  <w:style w:type="paragraph" w:styleId="Podpis">
    <w:name w:val="Signature"/>
    <w:basedOn w:val="Normalny"/>
    <w:link w:val="PodpisZnak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ny"/>
    <w:uiPriority w:val="99"/>
    <w:rsid w:val="00DB716C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550C43"/>
    <w:rPr>
      <w:lang w:eastAsia="en-US"/>
    </w:rPr>
  </w:style>
  <w:style w:type="paragraph" w:styleId="Akapitzlist">
    <w:name w:val="List Paragraph"/>
    <w:basedOn w:val="Normalny"/>
    <w:uiPriority w:val="99"/>
    <w:qFormat/>
    <w:rsid w:val="00C60B2D"/>
    <w:pPr>
      <w:ind w:left="720"/>
    </w:pPr>
  </w:style>
  <w:style w:type="character" w:styleId="Uwydatnienie">
    <w:name w:val="Emphasis"/>
    <w:basedOn w:val="Domylnaczcionkaakapitu"/>
    <w:uiPriority w:val="99"/>
    <w:qFormat/>
    <w:rsid w:val="00F97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1376</Words>
  <Characters>8897</Characters>
  <Application>Microsoft Office Word</Application>
  <DocSecurity>0</DocSecurity>
  <Lines>74</Lines>
  <Paragraphs>20</Paragraphs>
  <ScaleCrop>false</ScaleCrop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jku</dc:creator>
  <cp:keywords/>
  <dc:description/>
  <cp:lastModifiedBy>NPurgacz_</cp:lastModifiedBy>
  <cp:revision>19</cp:revision>
  <cp:lastPrinted>2019-04-15T09:28:00Z</cp:lastPrinted>
  <dcterms:created xsi:type="dcterms:W3CDTF">2017-01-05T12:51:00Z</dcterms:created>
  <dcterms:modified xsi:type="dcterms:W3CDTF">2019-04-15T09:29:00Z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